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10B9D" w14:textId="08B31E52" w:rsidR="00D454D5" w:rsidRDefault="00D454D5" w:rsidP="00D553DE">
      <w:pPr>
        <w:spacing w:before="240"/>
        <w:jc w:val="both"/>
        <w:rPr>
          <w:rFonts w:ascii="Arial" w:hAnsi="Arial" w:cs="Arial"/>
        </w:rPr>
      </w:pPr>
      <w:r w:rsidRPr="00704B0D">
        <w:rPr>
          <w:rFonts w:ascii="Arial" w:hAnsi="Arial" w:cs="Arial"/>
          <w:b/>
          <w:bCs/>
        </w:rPr>
        <w:t>I</w:t>
      </w:r>
      <w:r w:rsidRPr="00F9653D">
        <w:rPr>
          <w:rFonts w:ascii="Arial" w:hAnsi="Arial" w:cs="Arial"/>
          <w:color w:val="002060"/>
          <w:sz w:val="28"/>
          <w:szCs w:val="28"/>
        </w:rPr>
        <w:t>-</w:t>
      </w:r>
      <w:r w:rsidR="00E611CF" w:rsidRPr="00F9653D">
        <w:rPr>
          <w:rFonts w:ascii="Arial" w:hAnsi="Arial" w:cs="Arial"/>
          <w:b/>
          <w:bCs/>
          <w:color w:val="002060"/>
          <w:sz w:val="28"/>
          <w:szCs w:val="28"/>
          <w:u w:val="single"/>
        </w:rPr>
        <w:t>COMPTES DU BILAN</w:t>
      </w:r>
      <w:r w:rsidR="00E611CF" w:rsidRPr="00F9653D">
        <w:rPr>
          <w:rFonts w:ascii="Arial" w:hAnsi="Arial" w:cs="Arial"/>
          <w:color w:val="002060"/>
          <w:sz w:val="28"/>
          <w:szCs w:val="28"/>
        </w:rPr>
        <w:t> </w:t>
      </w:r>
      <w:r w:rsidRPr="00F9653D">
        <w:rPr>
          <w:rFonts w:ascii="Arial" w:hAnsi="Arial" w:cs="Arial"/>
          <w:color w:val="002060"/>
          <w:sz w:val="28"/>
          <w:szCs w:val="28"/>
        </w:rPr>
        <w:t>:</w:t>
      </w:r>
    </w:p>
    <w:p w14:paraId="441C62B3" w14:textId="27C1528D" w:rsidR="00660C62" w:rsidRDefault="00AB5972" w:rsidP="00E54DAD">
      <w:pPr>
        <w:jc w:val="both"/>
        <w:rPr>
          <w:rFonts w:ascii="Arial" w:hAnsi="Arial" w:cs="Arial"/>
          <w:b/>
          <w:bCs/>
        </w:rPr>
      </w:pPr>
      <w:r w:rsidRPr="006E7DAE">
        <w:rPr>
          <w:rFonts w:ascii="Arial" w:hAnsi="Arial" w:cs="Arial"/>
          <w:b/>
          <w:bCs/>
        </w:rPr>
        <w:t>Note 3.1</w:t>
      </w:r>
      <w:r w:rsidRPr="006E7DAE">
        <w:rPr>
          <w:rFonts w:ascii="Arial" w:hAnsi="Arial" w:cs="Arial"/>
        </w:rPr>
        <w:t> :</w:t>
      </w:r>
      <w:r>
        <w:rPr>
          <w:rFonts w:ascii="Arial" w:hAnsi="Arial" w:cs="Arial"/>
        </w:rPr>
        <w:t xml:space="preserve"> </w:t>
      </w:r>
      <w:r w:rsidR="000258AC" w:rsidRPr="00454FF8">
        <w:rPr>
          <w:rFonts w:ascii="Arial" w:hAnsi="Arial" w:cs="Arial"/>
          <w:b/>
          <w:bCs/>
        </w:rPr>
        <w:t>T</w:t>
      </w:r>
      <w:r w:rsidRPr="00454FF8">
        <w:rPr>
          <w:rFonts w:ascii="Arial" w:hAnsi="Arial" w:cs="Arial"/>
          <w:b/>
          <w:bCs/>
        </w:rPr>
        <w:t>résorerie et équivalents de trésorerie</w:t>
      </w:r>
    </w:p>
    <w:p w14:paraId="3E88A01F" w14:textId="779A26B4" w:rsidR="00454FF8" w:rsidRDefault="00454FF8" w:rsidP="008C28AE">
      <w:pPr>
        <w:jc w:val="both"/>
        <w:rPr>
          <w:rFonts w:ascii="Arial" w:hAnsi="Arial" w:cs="Arial"/>
        </w:rPr>
      </w:pPr>
      <w:r w:rsidRPr="00454FF8">
        <w:rPr>
          <w:rFonts w:ascii="Arial" w:hAnsi="Arial" w:cs="Arial"/>
        </w:rPr>
        <w:t>Ce</w:t>
      </w:r>
      <w:r>
        <w:rPr>
          <w:rFonts w:ascii="Arial" w:hAnsi="Arial" w:cs="Arial"/>
        </w:rPr>
        <w:t xml:space="preserve"> </w:t>
      </w:r>
      <w:r w:rsidRPr="00454FF8">
        <w:rPr>
          <w:rFonts w:ascii="Arial" w:hAnsi="Arial" w:cs="Arial"/>
        </w:rPr>
        <w:t>poste comprend les fonds en caisse et les comptes courants</w:t>
      </w:r>
      <w:r>
        <w:rPr>
          <w:rFonts w:ascii="Arial" w:hAnsi="Arial" w:cs="Arial"/>
        </w:rPr>
        <w:t xml:space="preserve"> </w:t>
      </w:r>
      <w:r w:rsidRPr="00454FF8">
        <w:rPr>
          <w:rFonts w:ascii="Arial" w:hAnsi="Arial" w:cs="Arial"/>
        </w:rPr>
        <w:t>bancaires ne faisant l’objet d’aucune restriction.</w:t>
      </w:r>
      <w:r w:rsidR="008C28AE">
        <w:rPr>
          <w:rFonts w:ascii="Arial" w:hAnsi="Arial" w:cs="Arial"/>
        </w:rPr>
        <w:t xml:space="preserve"> </w:t>
      </w:r>
      <w:r w:rsidR="008C28AE" w:rsidRPr="008C28AE">
        <w:rPr>
          <w:rFonts w:ascii="Arial" w:hAnsi="Arial" w:cs="Arial"/>
        </w:rPr>
        <w:t>Étant mobilisables</w:t>
      </w:r>
      <w:r w:rsidR="008C28AE">
        <w:rPr>
          <w:rFonts w:ascii="Arial" w:hAnsi="Arial" w:cs="Arial"/>
        </w:rPr>
        <w:t xml:space="preserve"> </w:t>
      </w:r>
      <w:r w:rsidR="00E948E2">
        <w:rPr>
          <w:rFonts w:ascii="Arial" w:hAnsi="Arial" w:cs="Arial"/>
        </w:rPr>
        <w:t>à tout moment</w:t>
      </w:r>
      <w:r w:rsidR="008C28AE">
        <w:rPr>
          <w:rFonts w:ascii="Arial" w:hAnsi="Arial" w:cs="Arial"/>
        </w:rPr>
        <w:t>.</w:t>
      </w:r>
    </w:p>
    <w:p w14:paraId="610201DF" w14:textId="38E9D3CA" w:rsidR="006B4F65" w:rsidRDefault="001B6ABB" w:rsidP="008C28A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Le poste regroupe</w:t>
      </w:r>
      <w:r w:rsidR="00251640">
        <w:rPr>
          <w:rFonts w:ascii="Arial" w:hAnsi="Arial" w:cs="Arial"/>
        </w:rPr>
        <w:t xml:space="preserve"> les disponibilités du centre dans ses divers comptes bancaires ainsi que dans sa caisse de </w:t>
      </w:r>
      <w:r w:rsidR="00C3224E">
        <w:rPr>
          <w:rFonts w:ascii="Arial" w:hAnsi="Arial" w:cs="Arial"/>
        </w:rPr>
        <w:t>menues dépenses.</w:t>
      </w:r>
    </w:p>
    <w:p w14:paraId="2D63AC33" w14:textId="77A3DE1E" w:rsidR="00F60110" w:rsidRDefault="00F60110" w:rsidP="00E54DAD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  <w:b/>
          <w:bCs/>
        </w:rPr>
        <w:t>Note</w:t>
      </w:r>
      <w:r w:rsidR="00047C75" w:rsidRPr="006E7DAE">
        <w:rPr>
          <w:rFonts w:ascii="Arial" w:hAnsi="Arial" w:cs="Arial"/>
          <w:b/>
          <w:bCs/>
        </w:rPr>
        <w:t xml:space="preserve"> 3.2</w:t>
      </w:r>
      <w:r w:rsidR="00047C75" w:rsidRPr="006E7DAE">
        <w:rPr>
          <w:rFonts w:ascii="Arial" w:hAnsi="Arial" w:cs="Arial"/>
        </w:rPr>
        <w:t> :</w:t>
      </w:r>
      <w:r w:rsidR="00047C75">
        <w:rPr>
          <w:rFonts w:ascii="Arial" w:hAnsi="Arial" w:cs="Arial"/>
        </w:rPr>
        <w:t xml:space="preserve"> </w:t>
      </w:r>
      <w:r w:rsidR="00124389" w:rsidRPr="008B0FE7">
        <w:rPr>
          <w:rFonts w:ascii="Arial" w:hAnsi="Arial" w:cs="Arial"/>
          <w:b/>
          <w:bCs/>
        </w:rPr>
        <w:t>Cotisations à recevoir</w:t>
      </w:r>
      <w:r w:rsidR="00124389">
        <w:rPr>
          <w:rFonts w:ascii="Arial" w:hAnsi="Arial" w:cs="Arial"/>
        </w:rPr>
        <w:t> </w:t>
      </w:r>
    </w:p>
    <w:p w14:paraId="4CD82FDB" w14:textId="26AE115A" w:rsidR="002C2667" w:rsidRDefault="00BE267C" w:rsidP="002C266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s’agit </w:t>
      </w:r>
      <w:r w:rsidR="00181AC3">
        <w:rPr>
          <w:rFonts w:ascii="Arial" w:hAnsi="Arial" w:cs="Arial"/>
        </w:rPr>
        <w:t>d</w:t>
      </w:r>
      <w:r w:rsidR="00146E3E">
        <w:rPr>
          <w:rFonts w:ascii="Arial" w:hAnsi="Arial" w:cs="Arial"/>
        </w:rPr>
        <w:t>es cotisations restant à percevoir de la part des Etats membres</w:t>
      </w:r>
      <w:r w:rsidR="003E477B">
        <w:rPr>
          <w:rFonts w:ascii="Arial" w:hAnsi="Arial" w:cs="Arial"/>
        </w:rPr>
        <w:t xml:space="preserve"> au titre de l’année en question</w:t>
      </w:r>
      <w:r w:rsidR="00146E3E">
        <w:rPr>
          <w:rFonts w:ascii="Arial" w:hAnsi="Arial" w:cs="Arial"/>
        </w:rPr>
        <w:t>.</w:t>
      </w:r>
      <w:r w:rsidR="00BE606D">
        <w:rPr>
          <w:rFonts w:ascii="Arial" w:hAnsi="Arial" w:cs="Arial"/>
        </w:rPr>
        <w:t xml:space="preserve"> L</w:t>
      </w:r>
      <w:r w:rsidR="00AE1D26">
        <w:rPr>
          <w:rFonts w:ascii="Arial" w:hAnsi="Arial" w:cs="Arial"/>
        </w:rPr>
        <w:t>a</w:t>
      </w:r>
      <w:r w:rsidR="00BE606D">
        <w:rPr>
          <w:rFonts w:ascii="Arial" w:hAnsi="Arial" w:cs="Arial"/>
        </w:rPr>
        <w:t xml:space="preserve"> répartition par </w:t>
      </w:r>
      <w:r w:rsidR="00AE1D26">
        <w:rPr>
          <w:rFonts w:ascii="Arial" w:hAnsi="Arial" w:cs="Arial"/>
        </w:rPr>
        <w:t>pays</w:t>
      </w:r>
      <w:r w:rsidR="00BE606D">
        <w:rPr>
          <w:rFonts w:ascii="Arial" w:hAnsi="Arial" w:cs="Arial"/>
        </w:rPr>
        <w:t xml:space="preserve"> est la suivante :</w:t>
      </w:r>
    </w:p>
    <w:p w14:paraId="7EDC7B37" w14:textId="6B6FDECB" w:rsidR="00C67664" w:rsidRDefault="00C67664" w:rsidP="002C2667">
      <w:pPr>
        <w:jc w:val="both"/>
        <w:rPr>
          <w:rFonts w:ascii="Arial" w:hAnsi="Arial" w:cs="Arial"/>
        </w:rPr>
      </w:pPr>
    </w:p>
    <w:p w14:paraId="3DC30EA7" w14:textId="6F65CC9E" w:rsidR="00C67664" w:rsidRDefault="00F9653D" w:rsidP="002C2667">
      <w:pPr>
        <w:jc w:val="both"/>
        <w:rPr>
          <w:rFonts w:ascii="Arial" w:hAnsi="Arial" w:cs="Arial"/>
        </w:rPr>
      </w:pPr>
      <w:r w:rsidRPr="00F9653D">
        <w:rPr>
          <w:rFonts w:ascii="Arial" w:hAnsi="Arial" w:cs="Arial"/>
          <w:noProof/>
          <w:lang w:eastAsia="fr-FR"/>
        </w:rPr>
        <w:drawing>
          <wp:inline distT="0" distB="0" distL="0" distR="0" wp14:anchorId="2F67AB08" wp14:editId="37191F75">
            <wp:extent cx="5219700" cy="58293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68424" w14:textId="4ED4F9CD" w:rsidR="00B9620E" w:rsidRPr="005D72BE" w:rsidRDefault="00B9620E" w:rsidP="00B9620E">
      <w:pPr>
        <w:jc w:val="both"/>
        <w:rPr>
          <w:rFonts w:ascii="Arial" w:hAnsi="Arial" w:cs="Arial"/>
          <w:b/>
          <w:bCs/>
        </w:rPr>
      </w:pPr>
    </w:p>
    <w:p w14:paraId="5D287A48" w14:textId="21392E6A" w:rsidR="000421B2" w:rsidRPr="00B9620E" w:rsidRDefault="000421B2" w:rsidP="00B9620E">
      <w:pPr>
        <w:jc w:val="both"/>
        <w:rPr>
          <w:rFonts w:ascii="Arial" w:hAnsi="Arial" w:cs="Arial"/>
          <w:b/>
          <w:bCs/>
        </w:rPr>
      </w:pPr>
      <w:r w:rsidRPr="006E7DAE">
        <w:rPr>
          <w:rFonts w:ascii="Arial" w:hAnsi="Arial" w:cs="Arial"/>
          <w:b/>
          <w:bCs/>
        </w:rPr>
        <w:lastRenderedPageBreak/>
        <w:t>Note 3.</w:t>
      </w:r>
      <w:r w:rsidR="00743288">
        <w:rPr>
          <w:rFonts w:ascii="Arial" w:hAnsi="Arial" w:cs="Arial"/>
          <w:b/>
          <w:bCs/>
        </w:rPr>
        <w:t>3</w:t>
      </w:r>
      <w:r w:rsidRPr="006E7DAE">
        <w:rPr>
          <w:rFonts w:ascii="Arial" w:hAnsi="Arial" w:cs="Arial"/>
        </w:rPr>
        <w:t> :</w:t>
      </w:r>
      <w:r w:rsidR="00B65DB1">
        <w:rPr>
          <w:rFonts w:ascii="Arial" w:hAnsi="Arial" w:cs="Arial"/>
        </w:rPr>
        <w:t xml:space="preserve"> </w:t>
      </w:r>
      <w:r w:rsidR="00033795" w:rsidRPr="009B6125">
        <w:rPr>
          <w:rFonts w:ascii="Arial" w:hAnsi="Arial" w:cs="Arial"/>
          <w:b/>
          <w:bCs/>
        </w:rPr>
        <w:t>Avance</w:t>
      </w:r>
      <w:r w:rsidR="008E022D" w:rsidRPr="009B6125">
        <w:rPr>
          <w:rFonts w:ascii="Arial" w:hAnsi="Arial" w:cs="Arial"/>
          <w:b/>
          <w:bCs/>
        </w:rPr>
        <w:t>s pour projets et réunion</w:t>
      </w:r>
      <w:r w:rsidR="001B37C3">
        <w:rPr>
          <w:rFonts w:ascii="Arial" w:hAnsi="Arial" w:cs="Arial"/>
          <w:b/>
          <w:bCs/>
        </w:rPr>
        <w:t>s</w:t>
      </w:r>
    </w:p>
    <w:p w14:paraId="2B5B66B5" w14:textId="7C377DFE" w:rsidR="001E109F" w:rsidRPr="00F9653D" w:rsidRDefault="00BE267C" w:rsidP="001E109F">
      <w:pPr>
        <w:jc w:val="both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</w:rPr>
        <w:t xml:space="preserve">Ce sont </w:t>
      </w:r>
      <w:r w:rsidR="00F36624">
        <w:rPr>
          <w:rFonts w:ascii="Arial" w:hAnsi="Arial" w:cs="Arial"/>
        </w:rPr>
        <w:t xml:space="preserve">des avances accordées aux partenaires pour </w:t>
      </w:r>
      <w:r w:rsidR="00041E07">
        <w:rPr>
          <w:rFonts w:ascii="Arial" w:hAnsi="Arial" w:cs="Arial"/>
        </w:rPr>
        <w:t xml:space="preserve">des projets </w:t>
      </w:r>
      <w:r w:rsidR="00237192">
        <w:rPr>
          <w:rFonts w:ascii="Arial" w:hAnsi="Arial" w:cs="Arial"/>
        </w:rPr>
        <w:t xml:space="preserve">et réunions </w:t>
      </w:r>
      <w:r w:rsidR="00041E07">
        <w:rPr>
          <w:rFonts w:ascii="Arial" w:hAnsi="Arial" w:cs="Arial"/>
        </w:rPr>
        <w:t>encours ou à venir</w:t>
      </w:r>
      <w:r w:rsidR="00E948E2">
        <w:rPr>
          <w:rFonts w:ascii="Arial" w:hAnsi="Arial" w:cs="Arial"/>
        </w:rPr>
        <w:t xml:space="preserve"> et détaillées comme suit</w:t>
      </w:r>
      <w:r w:rsidR="00041E07">
        <w:rPr>
          <w:rFonts w:ascii="Arial" w:hAnsi="Arial" w:cs="Arial"/>
        </w:rPr>
        <w:t xml:space="preserve">. </w:t>
      </w:r>
    </w:p>
    <w:p w14:paraId="7466BCEA" w14:textId="54CCA5D8" w:rsidR="008E022D" w:rsidRPr="00552999" w:rsidRDefault="00D67C62" w:rsidP="00552999">
      <w:pPr>
        <w:jc w:val="both"/>
        <w:rPr>
          <w:rFonts w:ascii="Arial" w:hAnsi="Arial" w:cs="Arial"/>
          <w:b/>
          <w:bCs/>
        </w:rPr>
      </w:pPr>
      <w:r w:rsidRPr="0061716B">
        <w:rPr>
          <w:rFonts w:ascii="Arial" w:hAnsi="Arial" w:cs="Arial"/>
          <w:b/>
          <w:bCs/>
        </w:rPr>
        <w:t>Note 3.</w:t>
      </w:r>
      <w:r w:rsidR="00743288">
        <w:rPr>
          <w:rFonts w:ascii="Arial" w:hAnsi="Arial" w:cs="Arial"/>
          <w:b/>
          <w:bCs/>
        </w:rPr>
        <w:t>4</w:t>
      </w:r>
      <w:r w:rsidR="00C97E65">
        <w:rPr>
          <w:rFonts w:ascii="Arial" w:hAnsi="Arial" w:cs="Arial"/>
        </w:rPr>
        <w:t xml:space="preserve"> : </w:t>
      </w:r>
      <w:r w:rsidR="00C97E65" w:rsidRPr="001E3823">
        <w:rPr>
          <w:rFonts w:ascii="Arial" w:hAnsi="Arial" w:cs="Arial"/>
          <w:b/>
          <w:bCs/>
        </w:rPr>
        <w:t>Autres créances</w:t>
      </w:r>
    </w:p>
    <w:p w14:paraId="23F02CD4" w14:textId="7D79D9E5" w:rsidR="006A0DD1" w:rsidRDefault="006A0DD1" w:rsidP="00E54DAD">
      <w:pPr>
        <w:jc w:val="both"/>
        <w:rPr>
          <w:rFonts w:ascii="Arial" w:hAnsi="Arial" w:cs="Arial"/>
        </w:rPr>
      </w:pPr>
      <w:r w:rsidRPr="006A0DD1">
        <w:rPr>
          <w:rFonts w:ascii="Arial" w:hAnsi="Arial" w:cs="Arial"/>
        </w:rPr>
        <w:t xml:space="preserve">Cette catégorie comprend principalement </w:t>
      </w:r>
      <w:r w:rsidR="004F71D8">
        <w:rPr>
          <w:rFonts w:ascii="Arial" w:hAnsi="Arial" w:cs="Arial"/>
        </w:rPr>
        <w:t xml:space="preserve">les </w:t>
      </w:r>
      <w:r w:rsidR="00E77127">
        <w:rPr>
          <w:rFonts w:ascii="Arial" w:hAnsi="Arial" w:cs="Arial"/>
        </w:rPr>
        <w:t xml:space="preserve">avances </w:t>
      </w:r>
      <w:r w:rsidR="004F71D8">
        <w:rPr>
          <w:rFonts w:ascii="Arial" w:hAnsi="Arial" w:cs="Arial"/>
        </w:rPr>
        <w:t>au personnel</w:t>
      </w:r>
      <w:r w:rsidR="002905FE">
        <w:rPr>
          <w:rFonts w:ascii="Arial" w:hAnsi="Arial" w:cs="Arial"/>
        </w:rPr>
        <w:t xml:space="preserve"> et </w:t>
      </w:r>
      <w:r w:rsidR="001E7888" w:rsidRPr="006A0DD1">
        <w:rPr>
          <w:rFonts w:ascii="Arial" w:hAnsi="Arial" w:cs="Arial"/>
        </w:rPr>
        <w:t>les</w:t>
      </w:r>
      <w:r w:rsidR="001E7888">
        <w:rPr>
          <w:rFonts w:ascii="Arial" w:hAnsi="Arial" w:cs="Arial"/>
        </w:rPr>
        <w:t xml:space="preserve"> créances </w:t>
      </w:r>
      <w:r w:rsidR="002905FE">
        <w:rPr>
          <w:rFonts w:ascii="Arial" w:hAnsi="Arial" w:cs="Arial"/>
        </w:rPr>
        <w:t xml:space="preserve">éventuelles </w:t>
      </w:r>
      <w:r w:rsidR="001E7888">
        <w:rPr>
          <w:rFonts w:ascii="Arial" w:hAnsi="Arial" w:cs="Arial"/>
        </w:rPr>
        <w:t xml:space="preserve">envers les clients </w:t>
      </w:r>
      <w:r w:rsidR="00132380">
        <w:rPr>
          <w:rFonts w:ascii="Arial" w:hAnsi="Arial" w:cs="Arial"/>
        </w:rPr>
        <w:t>collectifs.</w:t>
      </w:r>
    </w:p>
    <w:p w14:paraId="240469EC" w14:textId="2A892FD6" w:rsidR="00E948E2" w:rsidRDefault="00114D37" w:rsidP="00FE5F54">
      <w:pPr>
        <w:jc w:val="both"/>
        <w:rPr>
          <w:rFonts w:ascii="Arial" w:hAnsi="Arial" w:cs="Arial"/>
        </w:rPr>
      </w:pPr>
      <w:r w:rsidRPr="00114D37">
        <w:rPr>
          <w:rFonts w:ascii="Arial" w:hAnsi="Arial" w:cs="Arial"/>
        </w:rPr>
        <w:t xml:space="preserve">Les créances </w:t>
      </w:r>
      <w:r w:rsidR="00F9653D" w:rsidRPr="00114D37">
        <w:rPr>
          <w:rFonts w:ascii="Arial" w:hAnsi="Arial" w:cs="Arial"/>
        </w:rPr>
        <w:t xml:space="preserve">clients </w:t>
      </w:r>
      <w:r w:rsidR="00F9653D">
        <w:rPr>
          <w:rFonts w:ascii="Arial" w:hAnsi="Arial" w:cs="Arial"/>
        </w:rPr>
        <w:t xml:space="preserve">et personnel </w:t>
      </w:r>
      <w:r w:rsidRPr="00114D37">
        <w:rPr>
          <w:rFonts w:ascii="Arial" w:hAnsi="Arial" w:cs="Arial"/>
        </w:rPr>
        <w:t>sont comptabilisées sous déduction</w:t>
      </w:r>
      <w:r>
        <w:rPr>
          <w:rFonts w:ascii="Arial" w:hAnsi="Arial" w:cs="Arial"/>
        </w:rPr>
        <w:t xml:space="preserve"> </w:t>
      </w:r>
      <w:r w:rsidRPr="00114D37">
        <w:rPr>
          <w:rFonts w:ascii="Arial" w:hAnsi="Arial" w:cs="Arial"/>
        </w:rPr>
        <w:t>éventuelle de provisions pour pertes de valeur en cas de</w:t>
      </w:r>
      <w:r>
        <w:rPr>
          <w:rFonts w:ascii="Arial" w:hAnsi="Arial" w:cs="Arial"/>
        </w:rPr>
        <w:t xml:space="preserve"> </w:t>
      </w:r>
      <w:r w:rsidRPr="00114D37">
        <w:rPr>
          <w:rFonts w:ascii="Arial" w:hAnsi="Arial" w:cs="Arial"/>
        </w:rPr>
        <w:t>risques de non-recouvrement.</w:t>
      </w:r>
      <w:r w:rsidR="00FE5F54">
        <w:rPr>
          <w:rFonts w:ascii="Arial" w:hAnsi="Arial" w:cs="Arial"/>
        </w:rPr>
        <w:t xml:space="preserve"> </w:t>
      </w:r>
    </w:p>
    <w:p w14:paraId="10777898" w14:textId="36427128" w:rsidR="00FE5F54" w:rsidRDefault="00FE5F54" w:rsidP="00FE5F54">
      <w:pPr>
        <w:jc w:val="both"/>
        <w:rPr>
          <w:rFonts w:ascii="Arial" w:hAnsi="Arial" w:cs="Arial"/>
        </w:rPr>
      </w:pPr>
      <w:r w:rsidRPr="00FE5F54">
        <w:rPr>
          <w:rFonts w:ascii="Arial" w:hAnsi="Arial" w:cs="Arial"/>
        </w:rPr>
        <w:t>Compte tenu de la nature de</w:t>
      </w:r>
      <w:r w:rsidR="00E775E8">
        <w:rPr>
          <w:rFonts w:ascii="Arial" w:hAnsi="Arial" w:cs="Arial"/>
        </w:rPr>
        <w:t xml:space="preserve"> ces </w:t>
      </w:r>
      <w:r w:rsidR="004D342A">
        <w:rPr>
          <w:rFonts w:ascii="Arial" w:hAnsi="Arial" w:cs="Arial"/>
        </w:rPr>
        <w:t>éléments</w:t>
      </w:r>
      <w:r w:rsidR="00E775E8">
        <w:rPr>
          <w:rFonts w:ascii="Arial" w:hAnsi="Arial" w:cs="Arial"/>
        </w:rPr>
        <w:t xml:space="preserve"> de créance</w:t>
      </w:r>
      <w:r w:rsidR="00E948E2">
        <w:rPr>
          <w:rFonts w:ascii="Arial" w:hAnsi="Arial" w:cs="Arial"/>
        </w:rPr>
        <w:t xml:space="preserve"> envers totalement les pouvoirs publics</w:t>
      </w:r>
      <w:r w:rsidR="00E775E8">
        <w:rPr>
          <w:rFonts w:ascii="Arial" w:hAnsi="Arial" w:cs="Arial"/>
        </w:rPr>
        <w:t xml:space="preserve"> et de la nature de son activité</w:t>
      </w:r>
      <w:r w:rsidRPr="00FE5F54">
        <w:rPr>
          <w:rFonts w:ascii="Arial" w:hAnsi="Arial" w:cs="Arial"/>
        </w:rPr>
        <w:t>, l’exposition de</w:t>
      </w:r>
      <w:r>
        <w:rPr>
          <w:rFonts w:ascii="Arial" w:hAnsi="Arial" w:cs="Arial"/>
        </w:rPr>
        <w:t xml:space="preserve"> </w:t>
      </w:r>
      <w:r w:rsidR="00E775E8">
        <w:rPr>
          <w:rFonts w:ascii="Arial" w:hAnsi="Arial" w:cs="Arial"/>
        </w:rPr>
        <w:t>l’ACMAD</w:t>
      </w:r>
      <w:r w:rsidR="00E775E8" w:rsidRPr="00FE5F54">
        <w:rPr>
          <w:rFonts w:ascii="Arial" w:hAnsi="Arial" w:cs="Arial"/>
        </w:rPr>
        <w:t xml:space="preserve"> </w:t>
      </w:r>
      <w:r w:rsidRPr="00FE5F54">
        <w:rPr>
          <w:rFonts w:ascii="Arial" w:hAnsi="Arial" w:cs="Arial"/>
        </w:rPr>
        <w:t>au risque de défaut de</w:t>
      </w:r>
      <w:r>
        <w:rPr>
          <w:rFonts w:ascii="Arial" w:hAnsi="Arial" w:cs="Arial"/>
        </w:rPr>
        <w:t xml:space="preserve"> </w:t>
      </w:r>
      <w:r w:rsidRPr="00FE5F54">
        <w:rPr>
          <w:rFonts w:ascii="Arial" w:hAnsi="Arial" w:cs="Arial"/>
        </w:rPr>
        <w:t>ses débiteurs ne peut avoir une incidence significative sur son</w:t>
      </w:r>
      <w:r>
        <w:rPr>
          <w:rFonts w:ascii="Arial" w:hAnsi="Arial" w:cs="Arial"/>
        </w:rPr>
        <w:t xml:space="preserve"> </w:t>
      </w:r>
      <w:r w:rsidRPr="00FE5F54">
        <w:rPr>
          <w:rFonts w:ascii="Arial" w:hAnsi="Arial" w:cs="Arial"/>
        </w:rPr>
        <w:t>activité, sa situation financière ou son patrimoine.</w:t>
      </w:r>
    </w:p>
    <w:p w14:paraId="2DFBCF0B" w14:textId="147ACEA7" w:rsidR="00F9653D" w:rsidRDefault="00F9653D" w:rsidP="00FE5F54">
      <w:pPr>
        <w:jc w:val="both"/>
        <w:rPr>
          <w:rFonts w:ascii="Arial" w:hAnsi="Arial" w:cs="Arial"/>
        </w:rPr>
      </w:pPr>
      <w:r w:rsidRPr="00F9653D">
        <w:rPr>
          <w:rFonts w:ascii="Arial" w:hAnsi="Arial" w:cs="Arial"/>
          <w:noProof/>
          <w:lang w:eastAsia="fr-FR"/>
        </w:rPr>
        <w:drawing>
          <wp:inline distT="0" distB="0" distL="0" distR="0" wp14:anchorId="465690D1" wp14:editId="2BC6893B">
            <wp:extent cx="5760720" cy="1574165"/>
            <wp:effectExtent l="0" t="0" r="5080" b="63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C840D" w14:textId="77777777" w:rsidR="00F9653D" w:rsidRDefault="00F9653D" w:rsidP="00FE5F54">
      <w:pPr>
        <w:jc w:val="both"/>
        <w:rPr>
          <w:rFonts w:ascii="Arial" w:hAnsi="Arial" w:cs="Arial"/>
        </w:rPr>
      </w:pPr>
    </w:p>
    <w:p w14:paraId="00F0C5BD" w14:textId="7A651E8D" w:rsidR="00C16C4A" w:rsidRDefault="00C16C4A" w:rsidP="00E54DAD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  <w:b/>
          <w:bCs/>
        </w:rPr>
        <w:t>Note</w:t>
      </w:r>
      <w:r w:rsidRPr="006E7DAE">
        <w:rPr>
          <w:rFonts w:ascii="Arial" w:hAnsi="Arial" w:cs="Arial"/>
        </w:rPr>
        <w:t xml:space="preserve"> </w:t>
      </w:r>
      <w:r w:rsidR="00687822" w:rsidRPr="006E7DAE">
        <w:rPr>
          <w:rFonts w:ascii="Arial" w:hAnsi="Arial" w:cs="Arial"/>
          <w:b/>
          <w:bCs/>
        </w:rPr>
        <w:t>3.</w:t>
      </w:r>
      <w:r w:rsidR="00743288">
        <w:rPr>
          <w:rFonts w:ascii="Arial" w:hAnsi="Arial" w:cs="Arial"/>
          <w:b/>
          <w:bCs/>
        </w:rPr>
        <w:t>5</w:t>
      </w:r>
      <w:r w:rsidR="00687822" w:rsidRPr="006E7DAE">
        <w:rPr>
          <w:rFonts w:ascii="Arial" w:hAnsi="Arial" w:cs="Arial"/>
        </w:rPr>
        <w:t> :</w:t>
      </w:r>
      <w:r w:rsidR="00687822">
        <w:rPr>
          <w:rFonts w:ascii="Arial" w:hAnsi="Arial" w:cs="Arial"/>
        </w:rPr>
        <w:t xml:space="preserve"> </w:t>
      </w:r>
      <w:r w:rsidR="003A7DA0" w:rsidRPr="001E3823">
        <w:rPr>
          <w:rFonts w:ascii="Arial" w:hAnsi="Arial" w:cs="Arial"/>
          <w:b/>
          <w:bCs/>
        </w:rPr>
        <w:t>Immobilisations corporelles</w:t>
      </w:r>
    </w:p>
    <w:p w14:paraId="37F633FD" w14:textId="1FEACC62" w:rsidR="003A7DA0" w:rsidRDefault="009D538D" w:rsidP="004B4CC7">
      <w:pPr>
        <w:jc w:val="both"/>
        <w:rPr>
          <w:rFonts w:ascii="Arial" w:hAnsi="Arial" w:cs="Arial"/>
        </w:rPr>
      </w:pPr>
      <w:r w:rsidRPr="009D538D">
        <w:rPr>
          <w:rFonts w:ascii="Arial" w:hAnsi="Arial" w:cs="Arial"/>
        </w:rPr>
        <w:t>Les immobilisations corporelles acquises</w:t>
      </w:r>
      <w:r w:rsidR="00A97758">
        <w:rPr>
          <w:rFonts w:ascii="Arial" w:hAnsi="Arial" w:cs="Arial"/>
        </w:rPr>
        <w:t xml:space="preserve"> </w:t>
      </w:r>
      <w:r w:rsidRPr="009D538D">
        <w:rPr>
          <w:rFonts w:ascii="Arial" w:hAnsi="Arial" w:cs="Arial"/>
        </w:rPr>
        <w:t>sont</w:t>
      </w:r>
      <w:r w:rsidR="00A97758">
        <w:rPr>
          <w:rFonts w:ascii="Arial" w:hAnsi="Arial" w:cs="Arial"/>
        </w:rPr>
        <w:t xml:space="preserve"> </w:t>
      </w:r>
      <w:r w:rsidRPr="009D538D">
        <w:rPr>
          <w:rFonts w:ascii="Arial" w:hAnsi="Arial" w:cs="Arial"/>
        </w:rPr>
        <w:t>comptabilisées au coût diminué du cumul des</w:t>
      </w:r>
      <w:r>
        <w:rPr>
          <w:rFonts w:ascii="Arial" w:hAnsi="Arial" w:cs="Arial"/>
        </w:rPr>
        <w:t xml:space="preserve"> </w:t>
      </w:r>
      <w:r w:rsidRPr="009D538D">
        <w:rPr>
          <w:rFonts w:ascii="Arial" w:hAnsi="Arial" w:cs="Arial"/>
        </w:rPr>
        <w:t>amortissements et du cumul des éventuelles pertes de valeur</w:t>
      </w:r>
      <w:r w:rsidR="004E275D">
        <w:rPr>
          <w:rFonts w:ascii="Arial" w:hAnsi="Arial" w:cs="Arial"/>
        </w:rPr>
        <w:t>.</w:t>
      </w:r>
      <w:r w:rsidR="00A63C9A">
        <w:rPr>
          <w:rFonts w:ascii="Arial" w:hAnsi="Arial" w:cs="Arial"/>
        </w:rPr>
        <w:t xml:space="preserve"> </w:t>
      </w:r>
      <w:r w:rsidR="00A63C9A" w:rsidRPr="00A63C9A">
        <w:rPr>
          <w:rFonts w:ascii="Arial" w:hAnsi="Arial" w:cs="Arial"/>
        </w:rPr>
        <w:t>Les différentes composantes</w:t>
      </w:r>
      <w:r w:rsidR="00A63C9A">
        <w:rPr>
          <w:rFonts w:ascii="Arial" w:hAnsi="Arial" w:cs="Arial"/>
        </w:rPr>
        <w:t xml:space="preserve"> </w:t>
      </w:r>
      <w:r w:rsidR="00A63C9A" w:rsidRPr="00A63C9A">
        <w:rPr>
          <w:rFonts w:ascii="Arial" w:hAnsi="Arial" w:cs="Arial"/>
        </w:rPr>
        <w:t>d’une immobilisation corporelle sont comptabilisées</w:t>
      </w:r>
      <w:r w:rsidR="00A63C9A">
        <w:rPr>
          <w:rFonts w:ascii="Arial" w:hAnsi="Arial" w:cs="Arial"/>
        </w:rPr>
        <w:t xml:space="preserve"> </w:t>
      </w:r>
      <w:r w:rsidR="00A63C9A" w:rsidRPr="00A63C9A">
        <w:rPr>
          <w:rFonts w:ascii="Arial" w:hAnsi="Arial" w:cs="Arial"/>
        </w:rPr>
        <w:t>séparément lorsque leur durée d’utilité estimée et donc leur</w:t>
      </w:r>
      <w:r w:rsidR="00A63C9A">
        <w:rPr>
          <w:rFonts w:ascii="Arial" w:hAnsi="Arial" w:cs="Arial"/>
        </w:rPr>
        <w:t xml:space="preserve"> </w:t>
      </w:r>
      <w:r w:rsidR="00A63C9A" w:rsidRPr="00A63C9A">
        <w:rPr>
          <w:rFonts w:ascii="Arial" w:hAnsi="Arial" w:cs="Arial"/>
        </w:rPr>
        <w:t>durée d’amortissement sont significativement différentes.</w:t>
      </w:r>
      <w:r w:rsidR="004B4CC7">
        <w:rPr>
          <w:rFonts w:ascii="Arial" w:hAnsi="Arial" w:cs="Arial"/>
        </w:rPr>
        <w:t xml:space="preserve"> </w:t>
      </w:r>
      <w:r w:rsidR="004B4CC7" w:rsidRPr="004B4CC7">
        <w:rPr>
          <w:rFonts w:ascii="Arial" w:hAnsi="Arial" w:cs="Arial"/>
        </w:rPr>
        <w:t>Le</w:t>
      </w:r>
      <w:r w:rsidR="004B4CC7">
        <w:rPr>
          <w:rFonts w:ascii="Arial" w:hAnsi="Arial" w:cs="Arial"/>
        </w:rPr>
        <w:t xml:space="preserve"> </w:t>
      </w:r>
      <w:r w:rsidR="004B4CC7" w:rsidRPr="004B4CC7">
        <w:rPr>
          <w:rFonts w:ascii="Arial" w:hAnsi="Arial" w:cs="Arial"/>
        </w:rPr>
        <w:t>coût d’une immobilisation inclut les dépenses qui sont</w:t>
      </w:r>
      <w:r w:rsidR="004B4CC7">
        <w:rPr>
          <w:rFonts w:ascii="Arial" w:hAnsi="Arial" w:cs="Arial"/>
        </w:rPr>
        <w:t xml:space="preserve"> </w:t>
      </w:r>
      <w:r w:rsidR="004B4CC7" w:rsidRPr="004B4CC7">
        <w:rPr>
          <w:rFonts w:ascii="Arial" w:hAnsi="Arial" w:cs="Arial"/>
        </w:rPr>
        <w:t>directement attribuables à l’acquisition de cette immobilisation.</w:t>
      </w:r>
      <w:r w:rsidR="00F7431B">
        <w:rPr>
          <w:rFonts w:ascii="Arial" w:hAnsi="Arial" w:cs="Arial"/>
        </w:rPr>
        <w:t xml:space="preserve"> </w:t>
      </w:r>
      <w:r w:rsidR="004B4CC7" w:rsidRPr="004B4CC7">
        <w:rPr>
          <w:rFonts w:ascii="Arial" w:hAnsi="Arial" w:cs="Arial"/>
        </w:rPr>
        <w:t>Il inclut, le cas échéant, les coûts d’emprunt</w:t>
      </w:r>
      <w:r w:rsidR="00F7431B">
        <w:rPr>
          <w:rFonts w:ascii="Arial" w:hAnsi="Arial" w:cs="Arial"/>
        </w:rPr>
        <w:t>.</w:t>
      </w:r>
    </w:p>
    <w:p w14:paraId="00CAD915" w14:textId="35B160E2" w:rsidR="005113C2" w:rsidRPr="005113C2" w:rsidRDefault="005113C2" w:rsidP="005113C2">
      <w:pPr>
        <w:jc w:val="both"/>
        <w:rPr>
          <w:rFonts w:ascii="Arial" w:hAnsi="Arial" w:cs="Arial"/>
        </w:rPr>
      </w:pPr>
      <w:r w:rsidRPr="005113C2">
        <w:rPr>
          <w:rFonts w:ascii="Arial" w:hAnsi="Arial" w:cs="Arial"/>
        </w:rPr>
        <w:t>Les coûts ultérieurs sont inclus dans la valeur comptable de</w:t>
      </w:r>
      <w:r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l’immobilisation ou reconnus comme un composant séparé, le</w:t>
      </w:r>
      <w:r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cas échéant, s’il est probable que des avantages économiques</w:t>
      </w:r>
      <w:r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futurs associés à cet élément iront à A</w:t>
      </w:r>
      <w:r>
        <w:rPr>
          <w:rFonts w:ascii="Arial" w:hAnsi="Arial" w:cs="Arial"/>
        </w:rPr>
        <w:t>CMAD</w:t>
      </w:r>
      <w:r w:rsidRPr="005113C2">
        <w:rPr>
          <w:rFonts w:ascii="Arial" w:hAnsi="Arial" w:cs="Arial"/>
        </w:rPr>
        <w:t xml:space="preserve"> et que le coût de</w:t>
      </w:r>
      <w:r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cet actif peut être évalué de façon fiable. Tous les autres coûts</w:t>
      </w:r>
      <w:r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d’entretien sont comptabilisés en charges de l’exercice au</w:t>
      </w:r>
      <w:r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cours duquel ils sont encourus.</w:t>
      </w:r>
    </w:p>
    <w:p w14:paraId="0DAF9569" w14:textId="0C211B5C" w:rsidR="005113C2" w:rsidRDefault="005113C2" w:rsidP="005113C2">
      <w:pPr>
        <w:jc w:val="both"/>
        <w:rPr>
          <w:rFonts w:ascii="Arial" w:hAnsi="Arial" w:cs="Arial"/>
        </w:rPr>
      </w:pPr>
      <w:r w:rsidRPr="005113C2">
        <w:rPr>
          <w:rFonts w:ascii="Arial" w:hAnsi="Arial" w:cs="Arial"/>
        </w:rPr>
        <w:t>À partir de la date de mise en service du bien</w:t>
      </w:r>
      <w:r w:rsidR="00550123">
        <w:rPr>
          <w:rFonts w:ascii="Arial" w:hAnsi="Arial" w:cs="Arial"/>
        </w:rPr>
        <w:t xml:space="preserve">, </w:t>
      </w:r>
      <w:r w:rsidRPr="005113C2">
        <w:rPr>
          <w:rFonts w:ascii="Arial" w:hAnsi="Arial" w:cs="Arial"/>
        </w:rPr>
        <w:t>les immobilisations corporelles sont amorties</w:t>
      </w:r>
      <w:r w:rsidR="00550123"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linéairement, selon une approche par composant, sur leur</w:t>
      </w:r>
      <w:r w:rsidR="00550123">
        <w:rPr>
          <w:rFonts w:ascii="Arial" w:hAnsi="Arial" w:cs="Arial"/>
        </w:rPr>
        <w:t xml:space="preserve"> </w:t>
      </w:r>
      <w:r w:rsidRPr="005113C2">
        <w:rPr>
          <w:rFonts w:ascii="Arial" w:hAnsi="Arial" w:cs="Arial"/>
        </w:rPr>
        <w:t>durée d’utilité avec une valeur résiduelle, le plus souvent, nulle.</w:t>
      </w:r>
    </w:p>
    <w:p w14:paraId="6D235D6E" w14:textId="077967A8" w:rsidR="004B3327" w:rsidRDefault="004B3327" w:rsidP="004B3327">
      <w:pPr>
        <w:jc w:val="both"/>
        <w:rPr>
          <w:rFonts w:ascii="Arial" w:hAnsi="Arial" w:cs="Arial"/>
        </w:rPr>
      </w:pPr>
      <w:r w:rsidRPr="004B3327">
        <w:rPr>
          <w:rFonts w:ascii="Arial" w:hAnsi="Arial" w:cs="Arial"/>
        </w:rPr>
        <w:t>Les amortissements sont calculés en fonction des durées</w:t>
      </w:r>
      <w:r>
        <w:rPr>
          <w:rFonts w:ascii="Arial" w:hAnsi="Arial" w:cs="Arial"/>
        </w:rPr>
        <w:t xml:space="preserve"> </w:t>
      </w:r>
      <w:r w:rsidRPr="004B3327">
        <w:rPr>
          <w:rFonts w:ascii="Arial" w:hAnsi="Arial" w:cs="Arial"/>
        </w:rPr>
        <w:t>d’utilisation suivantes :</w:t>
      </w:r>
    </w:p>
    <w:p w14:paraId="578A4789" w14:textId="6C00987A" w:rsidR="007B3F4C" w:rsidRDefault="007B3F4C" w:rsidP="007B3F4C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 w:rsidRPr="007B3F4C">
        <w:rPr>
          <w:rFonts w:ascii="Arial" w:hAnsi="Arial" w:cs="Arial"/>
        </w:rPr>
        <w:t>Bâtiment</w:t>
      </w:r>
      <w:r w:rsidR="009E32CC">
        <w:rPr>
          <w:rFonts w:ascii="Arial" w:hAnsi="Arial" w:cs="Arial"/>
        </w:rPr>
        <w:t xml:space="preserve">/Constructions </w:t>
      </w:r>
      <w:r w:rsidRPr="007B3F4C">
        <w:rPr>
          <w:rFonts w:ascii="Arial" w:hAnsi="Arial" w:cs="Arial"/>
        </w:rPr>
        <w:t>: 50 ans</w:t>
      </w:r>
    </w:p>
    <w:p w14:paraId="712372C2" w14:textId="6FCD87A5" w:rsidR="007F3D63" w:rsidRDefault="007F3D63" w:rsidP="007B3F4C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Matériel </w:t>
      </w:r>
      <w:r w:rsidR="00F04870">
        <w:rPr>
          <w:rFonts w:ascii="Arial" w:hAnsi="Arial" w:cs="Arial"/>
        </w:rPr>
        <w:t xml:space="preserve">et mobilier </w:t>
      </w:r>
      <w:r>
        <w:rPr>
          <w:rFonts w:ascii="Arial" w:hAnsi="Arial" w:cs="Arial"/>
        </w:rPr>
        <w:t>de bureau :</w:t>
      </w:r>
      <w:r w:rsidR="00F04870">
        <w:rPr>
          <w:rFonts w:ascii="Arial" w:hAnsi="Arial" w:cs="Arial"/>
        </w:rPr>
        <w:t xml:space="preserve"> 5 </w:t>
      </w:r>
      <w:r>
        <w:rPr>
          <w:rFonts w:ascii="Arial" w:hAnsi="Arial" w:cs="Arial"/>
        </w:rPr>
        <w:t>ans</w:t>
      </w:r>
    </w:p>
    <w:p w14:paraId="387B8875" w14:textId="23E09AA3" w:rsidR="007F3D63" w:rsidRDefault="00A64EA3" w:rsidP="007B3F4C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Matériel informatique :</w:t>
      </w:r>
      <w:r w:rsidR="00F04870">
        <w:rPr>
          <w:rFonts w:ascii="Arial" w:hAnsi="Arial" w:cs="Arial"/>
        </w:rPr>
        <w:t xml:space="preserve"> </w:t>
      </w:r>
      <w:r w:rsidR="00707F2B">
        <w:rPr>
          <w:rFonts w:ascii="Arial" w:hAnsi="Arial" w:cs="Arial"/>
        </w:rPr>
        <w:t xml:space="preserve">3 </w:t>
      </w:r>
      <w:r>
        <w:rPr>
          <w:rFonts w:ascii="Arial" w:hAnsi="Arial" w:cs="Arial"/>
        </w:rPr>
        <w:t>ans</w:t>
      </w:r>
    </w:p>
    <w:p w14:paraId="41F2048A" w14:textId="542CE409" w:rsidR="007B3F4C" w:rsidRDefault="00707F2B" w:rsidP="004B3327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Matériel de transport et roulant : 4 </w:t>
      </w:r>
      <w:r w:rsidR="007F66A5">
        <w:rPr>
          <w:rFonts w:ascii="Arial" w:hAnsi="Arial" w:cs="Arial"/>
        </w:rPr>
        <w:t>ans</w:t>
      </w:r>
    </w:p>
    <w:p w14:paraId="59350742" w14:textId="10AF4F76" w:rsidR="00063F97" w:rsidRDefault="00063F97" w:rsidP="004B3327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Autres matériels spécifiques : 5 à 10 ans</w:t>
      </w:r>
    </w:p>
    <w:p w14:paraId="7FB58888" w14:textId="63088A03" w:rsidR="001B1F84" w:rsidRPr="0010377D" w:rsidRDefault="00BB3EEE" w:rsidP="00A72B2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Récapitulatif des immobilisations corporelles et leur amortissement</w:t>
      </w:r>
      <w:r w:rsidR="00E757A0">
        <w:rPr>
          <w:rFonts w:ascii="Arial" w:hAnsi="Arial" w:cs="Arial"/>
        </w:rPr>
        <w:t>/dépréciation</w:t>
      </w:r>
      <w:r w:rsidR="00A043A7">
        <w:rPr>
          <w:rFonts w:ascii="Arial" w:hAnsi="Arial" w:cs="Arial"/>
        </w:rPr>
        <w:t xml:space="preserve"> </w:t>
      </w:r>
      <w:r w:rsidR="007C3EF5">
        <w:rPr>
          <w:rFonts w:ascii="Arial" w:hAnsi="Arial" w:cs="Arial"/>
        </w:rPr>
        <w:t>(en MFCFA)</w:t>
      </w:r>
      <w:r w:rsidR="00A043A7">
        <w:rPr>
          <w:rFonts w:ascii="Arial" w:hAnsi="Arial" w:cs="Arial"/>
        </w:rPr>
        <w:t> :</w:t>
      </w:r>
      <w:r w:rsidR="001B1F84">
        <w:fldChar w:fldCharType="begin"/>
      </w:r>
      <w:r w:rsidR="001B1F84">
        <w:instrText xml:space="preserve"> LINK Excel.Sheet.12 "Classeur1" "Feuil1!L5C10:L13C15" \a \f 4 \h </w:instrText>
      </w:r>
      <w:r w:rsidR="0010377D">
        <w:instrText xml:space="preserve"> \* MERGEFORMAT </w:instrText>
      </w:r>
      <w:r w:rsidR="001B1F84">
        <w:fldChar w:fldCharType="separate"/>
      </w:r>
    </w:p>
    <w:tbl>
      <w:tblPr>
        <w:tblW w:w="93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1"/>
        <w:gridCol w:w="1490"/>
        <w:gridCol w:w="1476"/>
        <w:gridCol w:w="1554"/>
        <w:gridCol w:w="1494"/>
        <w:gridCol w:w="1534"/>
      </w:tblGrid>
      <w:tr w:rsidR="001B1F84" w:rsidRPr="001B1F84" w14:paraId="2054376D" w14:textId="77777777" w:rsidTr="0010377D">
        <w:trPr>
          <w:trHeight w:val="184"/>
        </w:trPr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013138" w14:textId="23F817CB" w:rsidR="001B1F84" w:rsidRPr="001B1F84" w:rsidRDefault="001B1F84" w:rsidP="001B1F8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A1DD6" w14:textId="77777777" w:rsidR="001B1F84" w:rsidRPr="001B1F84" w:rsidRDefault="001B1F84" w:rsidP="001B1F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 </w:t>
            </w: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14E79B8C" w14:textId="77777777" w:rsidR="001B1F84" w:rsidRPr="001B1F84" w:rsidRDefault="001B1F84" w:rsidP="001B1F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Matériel et mobilier de bureau</w:t>
            </w:r>
          </w:p>
        </w:tc>
        <w:tc>
          <w:tcPr>
            <w:tcW w:w="1554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144706A1" w14:textId="77777777" w:rsidR="001B1F84" w:rsidRPr="001B1F84" w:rsidRDefault="001B1F84" w:rsidP="001B1F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Matériel informatique</w:t>
            </w:r>
          </w:p>
        </w:tc>
        <w:tc>
          <w:tcPr>
            <w:tcW w:w="1494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03D60DE2" w14:textId="77777777" w:rsidR="001B1F84" w:rsidRPr="001B1F84" w:rsidRDefault="001B1F84" w:rsidP="001B1F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Matériel de transport et roulant</w:t>
            </w:r>
          </w:p>
        </w:tc>
        <w:tc>
          <w:tcPr>
            <w:tcW w:w="1534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45DF3DD7" w14:textId="77777777" w:rsidR="001B1F84" w:rsidRPr="001B1F84" w:rsidRDefault="001B1F84" w:rsidP="001B1F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Autres matériel spécifiques</w:t>
            </w:r>
          </w:p>
        </w:tc>
      </w:tr>
      <w:tr w:rsidR="001B1F84" w:rsidRPr="001B1F84" w14:paraId="7228F1DE" w14:textId="77777777" w:rsidTr="0010377D">
        <w:trPr>
          <w:trHeight w:val="300"/>
        </w:trPr>
        <w:tc>
          <w:tcPr>
            <w:tcW w:w="1831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59DF0DAA" w14:textId="50CCC98D" w:rsidR="001B1F84" w:rsidRPr="001B1F84" w:rsidRDefault="00F9653D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Élément</w:t>
            </w:r>
            <w:r w:rsidR="001B1F84"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 xml:space="preserve"> / Actif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5D1C0E05" w14:textId="77777777" w:rsidR="001B1F84" w:rsidRPr="001B1F84" w:rsidRDefault="001B1F84" w:rsidP="001B1F8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Bâtiment</w:t>
            </w:r>
          </w:p>
        </w:tc>
        <w:tc>
          <w:tcPr>
            <w:tcW w:w="1476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1852B8CD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</w:p>
        </w:tc>
        <w:tc>
          <w:tcPr>
            <w:tcW w:w="1554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388841ED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</w:p>
        </w:tc>
        <w:tc>
          <w:tcPr>
            <w:tcW w:w="1494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5E55F671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</w:p>
        </w:tc>
        <w:tc>
          <w:tcPr>
            <w:tcW w:w="1534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22DC229F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</w:p>
        </w:tc>
      </w:tr>
      <w:tr w:rsidR="001B1F84" w:rsidRPr="001B1F84" w14:paraId="4FE46F6A" w14:textId="77777777" w:rsidTr="004F52D9">
        <w:trPr>
          <w:trHeight w:val="292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27D3D620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Valeur d’acquisition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CA4280" w14:textId="39BE3280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35,38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E65D6CE" w14:textId="42497206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44,27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3EE806B" w14:textId="4D46C924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521,96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FC14BB4" w14:textId="0E4205EC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132,09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582397D" w14:textId="3066B371" w:rsidR="001B1F84" w:rsidRPr="001B1F84" w:rsidRDefault="008C3B73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</w:t>
            </w:r>
            <w:r w:rsidR="00EB1160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811,95</w:t>
            </w:r>
          </w:p>
        </w:tc>
      </w:tr>
      <w:tr w:rsidR="0010377D" w:rsidRPr="001B1F84" w14:paraId="28F8CE55" w14:textId="77777777" w:rsidTr="004F52D9">
        <w:trPr>
          <w:trHeight w:val="184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09930AC8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Durée de vie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142E4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50 ans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0136C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5 ans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5F3F8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3 ans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D53D9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4 ans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69543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5 à 10 ans</w:t>
            </w:r>
          </w:p>
        </w:tc>
      </w:tr>
      <w:tr w:rsidR="001B1F84" w:rsidRPr="001B1F84" w14:paraId="56699988" w14:textId="77777777" w:rsidTr="004F52D9">
        <w:trPr>
          <w:trHeight w:val="184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6C10660C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Taux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27D787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2%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F842D56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20%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CCC072B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33%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A3BEF0A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25%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84E1432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10 à 20%</w:t>
            </w:r>
          </w:p>
        </w:tc>
      </w:tr>
      <w:tr w:rsidR="0010377D" w:rsidRPr="001B1F84" w14:paraId="0438FE08" w14:textId="77777777" w:rsidTr="004F52D9">
        <w:trPr>
          <w:trHeight w:val="439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2C33C84E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Amortissement au 31/12/2019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2044" w14:textId="5F1934AA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2,20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AB8EE" w14:textId="3AD4B72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30,51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54F56" w14:textId="78FE5E74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490,48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17E04" w14:textId="61860F7A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132,09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4F3F" w14:textId="53D99400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59,43</w:t>
            </w:r>
          </w:p>
        </w:tc>
      </w:tr>
      <w:tr w:rsidR="001B1F84" w:rsidRPr="001B1F84" w14:paraId="1C28176F" w14:textId="77777777" w:rsidTr="004F52D9">
        <w:trPr>
          <w:trHeight w:val="292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197619BA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Dotation 2020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2C5BD79" w14:textId="3DBC3508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0,71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702C10B" w14:textId="7D90576F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4,27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FB4A707" w14:textId="67C2D558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16,45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0787DD3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0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7FF007" w14:textId="0D61DFA8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14,25</w:t>
            </w:r>
          </w:p>
        </w:tc>
      </w:tr>
      <w:tr w:rsidR="0010377D" w:rsidRPr="001B1F84" w14:paraId="74442042" w14:textId="77777777" w:rsidTr="004F52D9">
        <w:trPr>
          <w:trHeight w:val="292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4917BD76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Cumul de dotations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C444A" w14:textId="3BDA212F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2,90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49E5A" w14:textId="0B5BB146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34,78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BC9DF" w14:textId="0D16D999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506,94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C4E7E" w14:textId="77777777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C39D9" w14:textId="4DB8675C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color w:val="000000"/>
                <w:sz w:val="20"/>
                <w:szCs w:val="20"/>
                <w:lang w:eastAsia="fr-MA"/>
              </w:rPr>
              <w:t>73,68</w:t>
            </w:r>
          </w:p>
        </w:tc>
      </w:tr>
      <w:tr w:rsidR="001B1F84" w:rsidRPr="001B1F84" w14:paraId="53FD3407" w14:textId="77777777" w:rsidTr="004F52D9">
        <w:trPr>
          <w:trHeight w:val="184"/>
        </w:trPr>
        <w:tc>
          <w:tcPr>
            <w:tcW w:w="183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74966980" w14:textId="77777777" w:rsidR="001B1F84" w:rsidRPr="001B1F84" w:rsidRDefault="001B1F84" w:rsidP="001B1F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fr-MA"/>
              </w:rPr>
              <w:t>Valeur Nette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95A587F" w14:textId="6DE90E0E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32,48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A01E9DD" w14:textId="7B53F359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9,49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6758214" w14:textId="7A796F0F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B1F84">
              <w:rPr>
                <w:rFonts w:ascii="Arial" w:eastAsia="Times New Roman" w:hAnsi="Arial" w:cs="Arial"/>
                <w:sz w:val="20"/>
                <w:szCs w:val="20"/>
                <w:lang w:eastAsia="fr-MA"/>
              </w:rPr>
              <w:t>15,02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50BF4FD" w14:textId="1FA697AD" w:rsidR="001B1F84" w:rsidRPr="001B1F84" w:rsidRDefault="001B1F84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6C23878" w14:textId="2456C8EB" w:rsidR="001B1F84" w:rsidRPr="001B1F84" w:rsidRDefault="008C3B73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</w:t>
            </w:r>
            <w:r w:rsidR="00EB1160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738,27</w:t>
            </w:r>
          </w:p>
        </w:tc>
      </w:tr>
    </w:tbl>
    <w:p w14:paraId="5F02BB03" w14:textId="6C437906" w:rsidR="0010377D" w:rsidRDefault="001B1F84" w:rsidP="0010377D">
      <w:pPr>
        <w:jc w:val="both"/>
        <w:rPr>
          <w:rFonts w:ascii="Arial" w:hAnsi="Arial" w:cs="Arial"/>
          <w:b/>
          <w:bCs/>
        </w:rPr>
      </w:pPr>
      <w:r>
        <w:fldChar w:fldCharType="end"/>
      </w:r>
    </w:p>
    <w:p w14:paraId="67D734DE" w14:textId="2A892B9F" w:rsidR="009B2EFD" w:rsidRDefault="009B2EFD" w:rsidP="00E54DAD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  <w:b/>
          <w:bCs/>
        </w:rPr>
        <w:t>Note 3.</w:t>
      </w:r>
      <w:r w:rsidR="00743288">
        <w:rPr>
          <w:rFonts w:ascii="Arial" w:hAnsi="Arial" w:cs="Arial"/>
          <w:b/>
          <w:bCs/>
        </w:rPr>
        <w:t>6</w:t>
      </w:r>
      <w:r w:rsidRPr="006E7DAE">
        <w:rPr>
          <w:rFonts w:ascii="Arial" w:hAnsi="Arial" w:cs="Arial"/>
        </w:rPr>
        <w:t> :</w:t>
      </w:r>
      <w:r>
        <w:rPr>
          <w:rFonts w:ascii="Arial" w:hAnsi="Arial" w:cs="Arial"/>
        </w:rPr>
        <w:t xml:space="preserve"> </w:t>
      </w:r>
      <w:r w:rsidR="002F5496" w:rsidRPr="001E3823">
        <w:rPr>
          <w:rFonts w:ascii="Arial" w:hAnsi="Arial" w:cs="Arial"/>
          <w:b/>
          <w:bCs/>
        </w:rPr>
        <w:t>Actifs incorporels</w:t>
      </w:r>
    </w:p>
    <w:p w14:paraId="1EE86D95" w14:textId="038F4BEB" w:rsidR="0010708A" w:rsidRPr="00CF5824" w:rsidRDefault="009B2EFD" w:rsidP="00960474">
      <w:pPr>
        <w:jc w:val="both"/>
        <w:rPr>
          <w:rFonts w:ascii="Arial" w:hAnsi="Arial" w:cs="Arial"/>
        </w:rPr>
      </w:pPr>
      <w:r w:rsidRPr="00CF5824">
        <w:rPr>
          <w:rFonts w:ascii="Arial" w:hAnsi="Arial" w:cs="Arial"/>
        </w:rPr>
        <w:t>L’actif incorporel se compose</w:t>
      </w:r>
      <w:r w:rsidR="006760B2" w:rsidRPr="00CF5824">
        <w:rPr>
          <w:rFonts w:ascii="Arial" w:hAnsi="Arial" w:cs="Arial"/>
        </w:rPr>
        <w:t xml:space="preserve"> principalement de logiciels acquis ou développés en interne</w:t>
      </w:r>
      <w:r w:rsidR="00870AFB" w:rsidRPr="00CF5824">
        <w:rPr>
          <w:rFonts w:ascii="Arial" w:hAnsi="Arial" w:cs="Arial"/>
        </w:rPr>
        <w:t xml:space="preserve">. </w:t>
      </w:r>
      <w:r w:rsidR="00960474" w:rsidRPr="00CF5824">
        <w:rPr>
          <w:rFonts w:ascii="Arial" w:hAnsi="Arial" w:cs="Arial"/>
        </w:rPr>
        <w:t>Les actifs incorporels acquis séparément par le centre sont comptabilisés a</w:t>
      </w:r>
      <w:r w:rsidR="00E948E2">
        <w:rPr>
          <w:rFonts w:ascii="Arial" w:hAnsi="Arial" w:cs="Arial"/>
        </w:rPr>
        <w:t>u coût.</w:t>
      </w:r>
    </w:p>
    <w:p w14:paraId="384FEA62" w14:textId="3DC3A0A2" w:rsidR="00203A15" w:rsidRDefault="00266C17" w:rsidP="00266C17">
      <w:pPr>
        <w:jc w:val="both"/>
        <w:rPr>
          <w:rFonts w:ascii="Arial" w:hAnsi="Arial" w:cs="Arial"/>
        </w:rPr>
      </w:pPr>
      <w:r w:rsidRPr="00CF5824">
        <w:rPr>
          <w:rFonts w:ascii="Arial" w:hAnsi="Arial" w:cs="Arial"/>
        </w:rPr>
        <w:t>Les logiciels</w:t>
      </w:r>
      <w:r w:rsidR="00837EBC" w:rsidRPr="00CF5824">
        <w:rPr>
          <w:rFonts w:ascii="Arial" w:hAnsi="Arial" w:cs="Arial"/>
        </w:rPr>
        <w:t xml:space="preserve"> du centre </w:t>
      </w:r>
      <w:r w:rsidRPr="00CF5824">
        <w:rPr>
          <w:rFonts w:ascii="Arial" w:hAnsi="Arial" w:cs="Arial"/>
        </w:rPr>
        <w:t xml:space="preserve">sont </w:t>
      </w:r>
      <w:r w:rsidR="00837EBC" w:rsidRPr="00CF5824">
        <w:rPr>
          <w:rFonts w:ascii="Arial" w:hAnsi="Arial" w:cs="Arial"/>
        </w:rPr>
        <w:t>amortis</w:t>
      </w:r>
      <w:r w:rsidRPr="00CF5824">
        <w:rPr>
          <w:rFonts w:ascii="Arial" w:hAnsi="Arial" w:cs="Arial"/>
        </w:rPr>
        <w:t xml:space="preserve"> selon le mode linéaire sur des périodes qui correspondent à leur durée d’utilité prévue.</w:t>
      </w:r>
      <w:r w:rsidR="00837EBC" w:rsidRPr="00CF5824">
        <w:rPr>
          <w:rFonts w:ascii="Arial" w:hAnsi="Arial" w:cs="Arial"/>
        </w:rPr>
        <w:t xml:space="preserve"> Cette </w:t>
      </w:r>
      <w:r w:rsidR="009B0274" w:rsidRPr="00CF5824">
        <w:rPr>
          <w:rFonts w:ascii="Arial" w:hAnsi="Arial" w:cs="Arial"/>
        </w:rPr>
        <w:t xml:space="preserve">durée </w:t>
      </w:r>
      <w:r w:rsidR="009B0274">
        <w:rPr>
          <w:rFonts w:ascii="Arial" w:hAnsi="Arial" w:cs="Arial"/>
        </w:rPr>
        <w:t>est</w:t>
      </w:r>
      <w:r w:rsidR="00E948E2">
        <w:rPr>
          <w:rFonts w:ascii="Arial" w:hAnsi="Arial" w:cs="Arial"/>
        </w:rPr>
        <w:t xml:space="preserve"> de </w:t>
      </w:r>
      <w:r w:rsidR="003D4F25">
        <w:rPr>
          <w:rFonts w:ascii="Arial" w:hAnsi="Arial" w:cs="Arial"/>
        </w:rPr>
        <w:t xml:space="preserve">5 </w:t>
      </w:r>
      <w:r w:rsidR="0044555C" w:rsidRPr="00CF5824">
        <w:rPr>
          <w:rFonts w:ascii="Arial" w:hAnsi="Arial" w:cs="Arial"/>
        </w:rPr>
        <w:t xml:space="preserve">ans </w:t>
      </w:r>
      <w:r w:rsidR="003D4F25">
        <w:rPr>
          <w:rFonts w:ascii="Arial" w:hAnsi="Arial" w:cs="Arial"/>
        </w:rPr>
        <w:t>pour tous les logiciels.</w:t>
      </w:r>
    </w:p>
    <w:p w14:paraId="69ABF26A" w14:textId="70A2EE63" w:rsidR="0010377D" w:rsidRPr="0010377D" w:rsidRDefault="00CC70F7" w:rsidP="0010377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Tableau récapitulatif de logiciels et leur amortissement</w:t>
      </w:r>
      <w:r w:rsidR="00E757A0">
        <w:rPr>
          <w:rFonts w:ascii="Arial" w:hAnsi="Arial" w:cs="Arial"/>
        </w:rPr>
        <w:t xml:space="preserve">/dépréciation </w:t>
      </w:r>
      <w:r w:rsidR="00B70CFB">
        <w:rPr>
          <w:rFonts w:ascii="Arial" w:hAnsi="Arial" w:cs="Arial"/>
        </w:rPr>
        <w:t>(en MFCFA</w:t>
      </w:r>
      <w:r w:rsidR="00D8303F">
        <w:rPr>
          <w:rFonts w:ascii="Arial" w:hAnsi="Arial" w:cs="Arial"/>
        </w:rPr>
        <w:t>) :</w:t>
      </w:r>
      <w:r w:rsidR="0010377D">
        <w:fldChar w:fldCharType="begin"/>
      </w:r>
      <w:r w:rsidR="0010377D">
        <w:instrText xml:space="preserve"> LINK </w:instrText>
      </w:r>
      <w:r w:rsidR="00AA57D9">
        <w:instrText xml:space="preserve">Excel.Sheet.12 "C:\\Users\\dlamrabti\\Desktop\\DOHA\\Z\\Classeur1 (version 2).xlsx" "IMMO ET AMORT!L23C11:L30C18" </w:instrText>
      </w:r>
      <w:r w:rsidR="0010377D">
        <w:instrText xml:space="preserve">\a \f 4 \h  \* MERGEFORMAT </w:instrText>
      </w:r>
      <w:r w:rsidR="0010377D">
        <w:fldChar w:fldCharType="separate"/>
      </w:r>
    </w:p>
    <w:tbl>
      <w:tblPr>
        <w:tblW w:w="90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1"/>
        <w:gridCol w:w="1138"/>
        <w:gridCol w:w="897"/>
        <w:gridCol w:w="831"/>
        <w:gridCol w:w="1018"/>
        <w:gridCol w:w="995"/>
        <w:gridCol w:w="1138"/>
        <w:gridCol w:w="1454"/>
      </w:tblGrid>
      <w:tr w:rsidR="0010377D" w:rsidRPr="0010377D" w14:paraId="2E5D241E" w14:textId="77777777" w:rsidTr="0010377D">
        <w:trPr>
          <w:trHeight w:val="808"/>
        </w:trPr>
        <w:tc>
          <w:tcPr>
            <w:tcW w:w="1601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067EB7EA" w14:textId="2F72FEF6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Elément/Actif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46623DFC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proofErr w:type="spellStart"/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TOMPROs</w:t>
            </w:r>
            <w:proofErr w:type="spellEnd"/>
          </w:p>
        </w:tc>
        <w:tc>
          <w:tcPr>
            <w:tcW w:w="897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41F0CC4E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Licence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4DDAAB6B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SQ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58EF14F7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Antivirus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6704338D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MATLAB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273A90AD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TOM2PRO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000000" w:fill="FFFFFF"/>
            <w:vAlign w:val="center"/>
            <w:hideMark/>
          </w:tcPr>
          <w:p w14:paraId="0CCCF845" w14:textId="77777777" w:rsidR="0010377D" w:rsidRPr="0010377D" w:rsidRDefault="0010377D" w:rsidP="0010377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COMM RESEAU/SWITCH/GAMMA</w:t>
            </w:r>
          </w:p>
        </w:tc>
      </w:tr>
      <w:tr w:rsidR="0010377D" w:rsidRPr="0010377D" w14:paraId="665B8087" w14:textId="77777777" w:rsidTr="004F52D9">
        <w:trPr>
          <w:trHeight w:val="398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463F5D74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Valeur d’acquisition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7F0FAB8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17,55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CF1493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D5519EE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822,64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4D080B9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2,51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E71B11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0,32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6061732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16,38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2B49F9A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0,215</w:t>
            </w:r>
          </w:p>
        </w:tc>
      </w:tr>
      <w:tr w:rsidR="0010377D" w:rsidRPr="0010377D" w14:paraId="4AAEC1A5" w14:textId="77777777" w:rsidTr="004F52D9">
        <w:trPr>
          <w:trHeight w:val="251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5F5EB3FA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Durée de vie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B751B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 ans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86D3E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 ans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3B498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 ans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41996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 ans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67EC4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 ans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9CEA4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5ans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92E37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5ans</w:t>
            </w:r>
          </w:p>
        </w:tc>
      </w:tr>
      <w:tr w:rsidR="0010377D" w:rsidRPr="0010377D" w14:paraId="705CABDB" w14:textId="77777777" w:rsidTr="004F52D9">
        <w:trPr>
          <w:trHeight w:val="251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2D47A804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Taux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1056976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AB9CB3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DA747C8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579ABCF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7C0EA1B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E1F9B4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355DCF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20%</w:t>
            </w:r>
          </w:p>
        </w:tc>
      </w:tr>
      <w:tr w:rsidR="0010377D" w:rsidRPr="0010377D" w14:paraId="1F7A8894" w14:textId="77777777" w:rsidTr="004F52D9">
        <w:trPr>
          <w:trHeight w:val="598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2E39F2B6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Amortissement au 31/12/2019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0F73A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17,02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92E03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6D692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822,64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29113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1,32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43BA0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04C08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3,14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9FC1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</w:t>
            </w:r>
          </w:p>
        </w:tc>
      </w:tr>
      <w:tr w:rsidR="0010377D" w:rsidRPr="0010377D" w14:paraId="1908D420" w14:textId="77777777" w:rsidTr="004F52D9">
        <w:trPr>
          <w:trHeight w:val="398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3AD66AF6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Dotation 2020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D22700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0,54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F2EF759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7D4150E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E38A084" w14:textId="64F362E9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0,50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72A71D" w14:textId="280B52C8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2820876" w14:textId="4E7E4EDC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3,28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8B5356" w14:textId="5D8193E3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0,004</w:t>
            </w:r>
          </w:p>
        </w:tc>
      </w:tr>
      <w:tr w:rsidR="0010377D" w:rsidRPr="0010377D" w14:paraId="2E866CE1" w14:textId="77777777" w:rsidTr="004F52D9">
        <w:trPr>
          <w:trHeight w:val="398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02BE86DA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Cumul de dotations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807A6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17,56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A5CD4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0,08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7DC40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55AC" w14:textId="31ACCF21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1,82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88837" w14:textId="19EDEC36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0,11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E92EE" w14:textId="1E183D69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6,42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76BFB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0,004</w:t>
            </w:r>
          </w:p>
        </w:tc>
      </w:tr>
      <w:tr w:rsidR="0010377D" w:rsidRPr="0010377D" w14:paraId="64941148" w14:textId="77777777" w:rsidTr="004F52D9">
        <w:trPr>
          <w:trHeight w:val="380"/>
        </w:trPr>
        <w:tc>
          <w:tcPr>
            <w:tcW w:w="1601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000000" w:fill="FFFFFF"/>
            <w:vAlign w:val="center"/>
            <w:hideMark/>
          </w:tcPr>
          <w:p w14:paraId="760BAE67" w14:textId="77777777" w:rsidR="0010377D" w:rsidRPr="0010377D" w:rsidRDefault="0010377D" w:rsidP="001037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val="fr-MA" w:eastAsia="fr-MA"/>
              </w:rPr>
              <w:t>Valeur Nette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2EAE3D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DF27B6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2034AE1" w14:textId="1B755A58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5C8ACE" w14:textId="235CED22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0,69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045DE5A" w14:textId="47BA0C8E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0,21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36FCA30" w14:textId="28E81E4C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9,96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AC3C5A" w14:textId="77777777" w:rsidR="0010377D" w:rsidRPr="0010377D" w:rsidRDefault="0010377D" w:rsidP="004F52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</w:pPr>
            <w:r w:rsidRPr="0010377D">
              <w:rPr>
                <w:rFonts w:ascii="Arial" w:eastAsia="Times New Roman" w:hAnsi="Arial" w:cs="Arial"/>
                <w:color w:val="000000"/>
                <w:sz w:val="20"/>
                <w:szCs w:val="20"/>
                <w:lang w:val="fr-MA" w:eastAsia="fr-MA"/>
              </w:rPr>
              <w:t>0,211</w:t>
            </w:r>
          </w:p>
        </w:tc>
      </w:tr>
    </w:tbl>
    <w:p w14:paraId="0701C9F0" w14:textId="1F67D93D" w:rsidR="00CC70F7" w:rsidRDefault="0010377D" w:rsidP="00266C1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p w14:paraId="2530B0FE" w14:textId="26323D2A" w:rsidR="000A01E5" w:rsidRDefault="000A01E5" w:rsidP="00E54DAD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  <w:b/>
          <w:bCs/>
        </w:rPr>
        <w:t>NOTE 3.</w:t>
      </w:r>
      <w:r w:rsidR="00743288">
        <w:rPr>
          <w:rFonts w:ascii="Arial" w:hAnsi="Arial" w:cs="Arial"/>
          <w:b/>
          <w:bCs/>
        </w:rPr>
        <w:t>7</w:t>
      </w:r>
      <w:r w:rsidRPr="006E7DAE">
        <w:rPr>
          <w:rFonts w:ascii="Arial" w:hAnsi="Arial" w:cs="Arial"/>
        </w:rPr>
        <w:t> :</w:t>
      </w:r>
      <w:r>
        <w:rPr>
          <w:rFonts w:ascii="Arial" w:hAnsi="Arial" w:cs="Arial"/>
        </w:rPr>
        <w:t xml:space="preserve"> </w:t>
      </w:r>
      <w:r w:rsidRPr="00B41AC4">
        <w:rPr>
          <w:rFonts w:ascii="Arial" w:hAnsi="Arial" w:cs="Arial"/>
          <w:b/>
          <w:bCs/>
        </w:rPr>
        <w:t>Dettes et comptes de régularisation</w:t>
      </w:r>
    </w:p>
    <w:p w14:paraId="4372D2F3" w14:textId="61B5CFA0" w:rsidR="009D159D" w:rsidRDefault="00193DCD" w:rsidP="00E5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Ils </w:t>
      </w:r>
      <w:r w:rsidR="00C8071E">
        <w:rPr>
          <w:rFonts w:ascii="Arial" w:hAnsi="Arial" w:cs="Arial"/>
        </w:rPr>
        <w:t>regroupe</w:t>
      </w:r>
      <w:r>
        <w:rPr>
          <w:rFonts w:ascii="Arial" w:hAnsi="Arial" w:cs="Arial"/>
        </w:rPr>
        <w:t>nt</w:t>
      </w:r>
      <w:r w:rsidR="00C8071E">
        <w:rPr>
          <w:rFonts w:ascii="Arial" w:hAnsi="Arial" w:cs="Arial"/>
        </w:rPr>
        <w:t xml:space="preserve"> les dettes</w:t>
      </w:r>
      <w:r w:rsidR="0071137C">
        <w:rPr>
          <w:rFonts w:ascii="Arial" w:hAnsi="Arial" w:cs="Arial"/>
        </w:rPr>
        <w:t xml:space="preserve">/obligations </w:t>
      </w:r>
      <w:r w:rsidR="00C8071E">
        <w:rPr>
          <w:rFonts w:ascii="Arial" w:hAnsi="Arial" w:cs="Arial"/>
        </w:rPr>
        <w:t>envers les fournisseurs</w:t>
      </w:r>
      <w:r>
        <w:rPr>
          <w:rFonts w:ascii="Arial" w:hAnsi="Arial" w:cs="Arial"/>
        </w:rPr>
        <w:t xml:space="preserve">, </w:t>
      </w:r>
      <w:r w:rsidR="0071137C">
        <w:rPr>
          <w:rFonts w:ascii="Arial" w:hAnsi="Arial" w:cs="Arial"/>
        </w:rPr>
        <w:t xml:space="preserve">le personnel, </w:t>
      </w:r>
      <w:r w:rsidR="00C8071E">
        <w:rPr>
          <w:rFonts w:ascii="Arial" w:hAnsi="Arial" w:cs="Arial"/>
        </w:rPr>
        <w:t>les organismes sociaux (CNSS, FNR)</w:t>
      </w:r>
      <w:r w:rsidR="0071137C">
        <w:rPr>
          <w:rFonts w:ascii="Arial" w:hAnsi="Arial" w:cs="Arial"/>
        </w:rPr>
        <w:t xml:space="preserve">, </w:t>
      </w:r>
      <w:r w:rsidR="00C8071E">
        <w:rPr>
          <w:rFonts w:ascii="Arial" w:hAnsi="Arial" w:cs="Arial"/>
        </w:rPr>
        <w:t>l’Etat (ISB</w:t>
      </w:r>
      <w:r w:rsidR="00040968">
        <w:rPr>
          <w:rFonts w:ascii="Arial" w:hAnsi="Arial" w:cs="Arial"/>
        </w:rPr>
        <w:t>, ITS</w:t>
      </w:r>
      <w:r w:rsidR="00C8071E">
        <w:rPr>
          <w:rFonts w:ascii="Arial" w:hAnsi="Arial" w:cs="Arial"/>
        </w:rPr>
        <w:t>) et</w:t>
      </w:r>
      <w:r w:rsidR="00040968">
        <w:rPr>
          <w:rFonts w:ascii="Arial" w:hAnsi="Arial" w:cs="Arial"/>
        </w:rPr>
        <w:t xml:space="preserve"> divers cré</w:t>
      </w:r>
      <w:r w:rsidR="00A6568C">
        <w:rPr>
          <w:rFonts w:ascii="Arial" w:hAnsi="Arial" w:cs="Arial"/>
        </w:rPr>
        <w:t>diteurs</w:t>
      </w:r>
      <w:r w:rsidR="0071137C">
        <w:rPr>
          <w:rFonts w:ascii="Arial" w:hAnsi="Arial" w:cs="Arial"/>
        </w:rPr>
        <w:t>.</w:t>
      </w:r>
    </w:p>
    <w:p w14:paraId="68E8BA9E" w14:textId="06147DDE" w:rsidR="00FD5A21" w:rsidRDefault="00DD67DF" w:rsidP="00DD67DF">
      <w:pPr>
        <w:jc w:val="both"/>
        <w:rPr>
          <w:rFonts w:ascii="Arial" w:hAnsi="Arial" w:cs="Arial"/>
        </w:rPr>
      </w:pPr>
      <w:r w:rsidRPr="00DD67DF">
        <w:rPr>
          <w:rFonts w:ascii="Arial" w:hAnsi="Arial" w:cs="Arial"/>
        </w:rPr>
        <w:t>Ces passifs financiers courants sont évalués à leur valeur</w:t>
      </w:r>
      <w:r>
        <w:rPr>
          <w:rFonts w:ascii="Arial" w:hAnsi="Arial" w:cs="Arial"/>
        </w:rPr>
        <w:t xml:space="preserve"> </w:t>
      </w:r>
      <w:r w:rsidRPr="00DD67DF">
        <w:rPr>
          <w:rFonts w:ascii="Arial" w:hAnsi="Arial" w:cs="Arial"/>
        </w:rPr>
        <w:t>nominale dans la mesure où elle constitue une estimation</w:t>
      </w:r>
      <w:r>
        <w:rPr>
          <w:rFonts w:ascii="Arial" w:hAnsi="Arial" w:cs="Arial"/>
        </w:rPr>
        <w:t xml:space="preserve"> </w:t>
      </w:r>
      <w:r w:rsidRPr="00DD67DF">
        <w:rPr>
          <w:rFonts w:ascii="Arial" w:hAnsi="Arial" w:cs="Arial"/>
        </w:rPr>
        <w:t>raisonnable de leur valeur de marché étant donné leur</w:t>
      </w:r>
      <w:r>
        <w:rPr>
          <w:rFonts w:ascii="Arial" w:hAnsi="Arial" w:cs="Arial"/>
        </w:rPr>
        <w:t xml:space="preserve"> </w:t>
      </w:r>
      <w:r w:rsidRPr="00DD67DF">
        <w:rPr>
          <w:rFonts w:ascii="Arial" w:hAnsi="Arial" w:cs="Arial"/>
        </w:rPr>
        <w:t>caractère court terme.</w:t>
      </w:r>
    </w:p>
    <w:p w14:paraId="5875A64E" w14:textId="03EABB74" w:rsidR="004513C9" w:rsidRPr="00E674F3" w:rsidRDefault="00FD5A21" w:rsidP="00E674F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répartition des obligations entr</w:t>
      </w:r>
      <w:r w:rsidR="002D3118">
        <w:rPr>
          <w:rFonts w:ascii="Arial" w:hAnsi="Arial" w:cs="Arial"/>
        </w:rPr>
        <w:t xml:space="preserve">e </w:t>
      </w:r>
      <w:r w:rsidR="00013DA7">
        <w:rPr>
          <w:rFonts w:ascii="Arial" w:hAnsi="Arial" w:cs="Arial"/>
        </w:rPr>
        <w:t>créanciers est comme suit :</w:t>
      </w:r>
      <w:r w:rsidR="004513C9">
        <w:fldChar w:fldCharType="begin"/>
      </w:r>
      <w:r w:rsidR="004513C9">
        <w:instrText xml:space="preserve"> LINK </w:instrText>
      </w:r>
      <w:r w:rsidR="00AA57D9">
        <w:instrText xml:space="preserve">Excel.Sheet.12 "C:\\Users\\dlamrabti\\Desktop\\DOHA\\Z\\Classeur1 (version 2).xlsx" "DETTE ET COMP DE REGU!L15C9:L21C11" </w:instrText>
      </w:r>
      <w:r w:rsidR="004513C9">
        <w:instrText xml:space="preserve">\a \f 4 \h  \* MERGEFORMAT </w:instrText>
      </w:r>
      <w:r w:rsidR="004513C9">
        <w:fldChar w:fldCharType="separate"/>
      </w:r>
    </w:p>
    <w:p w14:paraId="59CFA9D4" w14:textId="39FB51AE" w:rsidR="00F9653D" w:rsidRDefault="00F9653D" w:rsidP="00DD67DF">
      <w:pPr>
        <w:jc w:val="both"/>
        <w:rPr>
          <w:rFonts w:ascii="Arial" w:hAnsi="Arial" w:cs="Arial"/>
        </w:rPr>
      </w:pPr>
      <w:r w:rsidRPr="00F9653D">
        <w:rPr>
          <w:rFonts w:ascii="Arial" w:hAnsi="Arial" w:cs="Arial"/>
          <w:noProof/>
          <w:lang w:eastAsia="fr-FR"/>
        </w:rPr>
        <w:lastRenderedPageBreak/>
        <w:drawing>
          <wp:inline distT="0" distB="0" distL="0" distR="0" wp14:anchorId="79795FF7" wp14:editId="40638C2E">
            <wp:extent cx="4813300" cy="24511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44A95" w14:textId="77777777" w:rsidR="00F9653D" w:rsidRDefault="00F9653D" w:rsidP="00DD67DF">
      <w:pPr>
        <w:jc w:val="both"/>
        <w:rPr>
          <w:rFonts w:ascii="Arial" w:hAnsi="Arial" w:cs="Arial"/>
        </w:rPr>
      </w:pPr>
    </w:p>
    <w:p w14:paraId="1C8E8CD6" w14:textId="09C3BCF2" w:rsidR="00013DA7" w:rsidRDefault="004513C9" w:rsidP="00DD67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p w14:paraId="4B0A0176" w14:textId="3C6306B8" w:rsidR="00040968" w:rsidRPr="000C239D" w:rsidRDefault="00040968" w:rsidP="00E54DAD">
      <w:pPr>
        <w:jc w:val="both"/>
        <w:rPr>
          <w:rFonts w:ascii="Arial" w:hAnsi="Arial" w:cs="Arial"/>
          <w:b/>
          <w:bCs/>
        </w:rPr>
      </w:pPr>
      <w:r w:rsidRPr="0061716B">
        <w:rPr>
          <w:rFonts w:ascii="Arial" w:hAnsi="Arial" w:cs="Arial"/>
          <w:b/>
          <w:bCs/>
        </w:rPr>
        <w:t>NOTE 3</w:t>
      </w:r>
      <w:r w:rsidR="00FC4B16" w:rsidRPr="0061716B">
        <w:rPr>
          <w:rFonts w:ascii="Arial" w:hAnsi="Arial" w:cs="Arial"/>
          <w:b/>
          <w:bCs/>
        </w:rPr>
        <w:t>.</w:t>
      </w:r>
      <w:r w:rsidR="00743288">
        <w:rPr>
          <w:rFonts w:ascii="Arial" w:hAnsi="Arial" w:cs="Arial"/>
          <w:b/>
          <w:bCs/>
        </w:rPr>
        <w:t>8</w:t>
      </w:r>
      <w:r w:rsidR="00E1157F">
        <w:rPr>
          <w:rFonts w:ascii="Arial" w:hAnsi="Arial" w:cs="Arial"/>
        </w:rPr>
        <w:t> </w:t>
      </w:r>
      <w:r w:rsidR="00E1157F" w:rsidRPr="00877141">
        <w:rPr>
          <w:rFonts w:ascii="Arial" w:hAnsi="Arial" w:cs="Arial"/>
          <w:b/>
          <w:bCs/>
        </w:rPr>
        <w:t>:</w:t>
      </w:r>
      <w:r w:rsidR="00E1157F">
        <w:rPr>
          <w:rFonts w:ascii="Arial" w:hAnsi="Arial" w:cs="Arial"/>
        </w:rPr>
        <w:t xml:space="preserve"> </w:t>
      </w:r>
      <w:r w:rsidR="00B85C97" w:rsidRPr="000C239D">
        <w:rPr>
          <w:rFonts w:ascii="Arial" w:hAnsi="Arial" w:cs="Arial"/>
          <w:b/>
          <w:bCs/>
        </w:rPr>
        <w:t>Revenu différé</w:t>
      </w:r>
    </w:p>
    <w:p w14:paraId="7AD0C14B" w14:textId="77777777" w:rsidR="00E948E2" w:rsidRPr="00722248" w:rsidRDefault="006F6E0B" w:rsidP="00E54DAD">
      <w:pPr>
        <w:jc w:val="both"/>
        <w:rPr>
          <w:rFonts w:ascii="Arial" w:hAnsi="Arial" w:cs="Arial"/>
        </w:rPr>
      </w:pPr>
      <w:r w:rsidRPr="00722248">
        <w:rPr>
          <w:rFonts w:ascii="Arial" w:hAnsi="Arial" w:cs="Arial"/>
        </w:rPr>
        <w:t>Conformément à l’IAS 20</w:t>
      </w:r>
      <w:r w:rsidR="00A97958" w:rsidRPr="00722248">
        <w:rPr>
          <w:rFonts w:ascii="Arial" w:hAnsi="Arial" w:cs="Arial"/>
        </w:rPr>
        <w:t xml:space="preserve">, les subventions d’investissement </w:t>
      </w:r>
      <w:r w:rsidR="003725F0" w:rsidRPr="00722248">
        <w:rPr>
          <w:rFonts w:ascii="Arial" w:hAnsi="Arial" w:cs="Arial"/>
        </w:rPr>
        <w:t xml:space="preserve">sont </w:t>
      </w:r>
      <w:r w:rsidR="00A97958" w:rsidRPr="00722248">
        <w:rPr>
          <w:rFonts w:ascii="Arial" w:hAnsi="Arial" w:cs="Arial"/>
        </w:rPr>
        <w:t>soit comptabilisé</w:t>
      </w:r>
      <w:r w:rsidR="003725F0" w:rsidRPr="00722248">
        <w:rPr>
          <w:rFonts w:ascii="Arial" w:hAnsi="Arial" w:cs="Arial"/>
        </w:rPr>
        <w:t>e</w:t>
      </w:r>
      <w:r w:rsidR="00A97958" w:rsidRPr="00722248">
        <w:rPr>
          <w:rFonts w:ascii="Arial" w:hAnsi="Arial" w:cs="Arial"/>
        </w:rPr>
        <w:t xml:space="preserve">s en </w:t>
      </w:r>
      <w:r w:rsidR="00500C30" w:rsidRPr="00722248">
        <w:rPr>
          <w:rFonts w:ascii="Arial" w:hAnsi="Arial" w:cs="Arial"/>
        </w:rPr>
        <w:t>produit différé, so</w:t>
      </w:r>
      <w:r w:rsidR="003725F0" w:rsidRPr="00722248">
        <w:rPr>
          <w:rFonts w:ascii="Arial" w:hAnsi="Arial" w:cs="Arial"/>
        </w:rPr>
        <w:t xml:space="preserve">it </w:t>
      </w:r>
      <w:r w:rsidR="008512B6" w:rsidRPr="00722248">
        <w:rPr>
          <w:rFonts w:ascii="Arial" w:hAnsi="Arial" w:cs="Arial"/>
        </w:rPr>
        <w:t xml:space="preserve">elles viennent </w:t>
      </w:r>
      <w:r w:rsidR="00500C30" w:rsidRPr="00722248">
        <w:rPr>
          <w:rFonts w:ascii="Arial" w:hAnsi="Arial" w:cs="Arial"/>
        </w:rPr>
        <w:t xml:space="preserve">en diminution du cout des </w:t>
      </w:r>
      <w:r w:rsidR="001102B2" w:rsidRPr="00722248">
        <w:rPr>
          <w:rFonts w:ascii="Arial" w:hAnsi="Arial" w:cs="Arial"/>
        </w:rPr>
        <w:t>immobilisations</w:t>
      </w:r>
      <w:r w:rsidR="00500C30" w:rsidRPr="00722248">
        <w:rPr>
          <w:rFonts w:ascii="Arial" w:hAnsi="Arial" w:cs="Arial"/>
        </w:rPr>
        <w:t xml:space="preserve"> acquises. </w:t>
      </w:r>
    </w:p>
    <w:p w14:paraId="5D13F2C4" w14:textId="54A03916" w:rsidR="00C771FD" w:rsidRDefault="00500C30" w:rsidP="00E54DAD">
      <w:pPr>
        <w:jc w:val="both"/>
        <w:rPr>
          <w:rFonts w:ascii="Arial" w:hAnsi="Arial" w:cs="Arial"/>
        </w:rPr>
      </w:pPr>
      <w:r w:rsidRPr="00722248">
        <w:rPr>
          <w:rFonts w:ascii="Arial" w:hAnsi="Arial" w:cs="Arial"/>
        </w:rPr>
        <w:t>Dans le cas de l’ACMAD c’est la première op</w:t>
      </w:r>
      <w:r w:rsidR="001102B2" w:rsidRPr="00722248">
        <w:rPr>
          <w:rFonts w:ascii="Arial" w:hAnsi="Arial" w:cs="Arial"/>
        </w:rPr>
        <w:t>tion qui s’applique au</w:t>
      </w:r>
      <w:r w:rsidR="00F3632F" w:rsidRPr="00722248">
        <w:rPr>
          <w:rFonts w:ascii="Arial" w:hAnsi="Arial" w:cs="Arial"/>
        </w:rPr>
        <w:t>x « </w:t>
      </w:r>
      <w:r w:rsidR="001102B2" w:rsidRPr="00722248">
        <w:rPr>
          <w:rFonts w:ascii="Arial" w:hAnsi="Arial" w:cs="Arial"/>
        </w:rPr>
        <w:t>autres subventions ».</w:t>
      </w:r>
      <w:r w:rsidR="00F3632F" w:rsidRPr="00722248">
        <w:rPr>
          <w:rFonts w:ascii="Arial" w:hAnsi="Arial" w:cs="Arial"/>
        </w:rPr>
        <w:t xml:space="preserve"> Celles-ci sont</w:t>
      </w:r>
      <w:r w:rsidR="001102B2" w:rsidRPr="00722248">
        <w:rPr>
          <w:rFonts w:ascii="Arial" w:hAnsi="Arial" w:cs="Arial"/>
        </w:rPr>
        <w:t xml:space="preserve"> </w:t>
      </w:r>
      <w:r w:rsidR="008512B6" w:rsidRPr="00722248">
        <w:rPr>
          <w:rFonts w:ascii="Arial" w:hAnsi="Arial" w:cs="Arial"/>
        </w:rPr>
        <w:t>constatées</w:t>
      </w:r>
      <w:r w:rsidR="001102B2" w:rsidRPr="00722248">
        <w:rPr>
          <w:rFonts w:ascii="Arial" w:hAnsi="Arial" w:cs="Arial"/>
        </w:rPr>
        <w:t xml:space="preserve"> en revenu différé et reprise</w:t>
      </w:r>
      <w:r w:rsidR="00987AB6" w:rsidRPr="00722248">
        <w:rPr>
          <w:rFonts w:ascii="Arial" w:hAnsi="Arial" w:cs="Arial"/>
        </w:rPr>
        <w:t xml:space="preserve">s </w:t>
      </w:r>
      <w:r w:rsidR="00D67735" w:rsidRPr="00722248">
        <w:rPr>
          <w:rFonts w:ascii="Arial" w:hAnsi="Arial" w:cs="Arial"/>
        </w:rPr>
        <w:t>en</w:t>
      </w:r>
      <w:r w:rsidR="00987AB6" w:rsidRPr="00722248">
        <w:rPr>
          <w:rFonts w:ascii="Arial" w:hAnsi="Arial" w:cs="Arial"/>
        </w:rPr>
        <w:t xml:space="preserve"> </w:t>
      </w:r>
      <w:r w:rsidR="00080E3E" w:rsidRPr="00722248">
        <w:rPr>
          <w:rFonts w:ascii="Arial" w:hAnsi="Arial" w:cs="Arial"/>
        </w:rPr>
        <w:t>produit</w:t>
      </w:r>
      <w:r w:rsidR="00F3632F" w:rsidRPr="00722248">
        <w:rPr>
          <w:rFonts w:ascii="Arial" w:hAnsi="Arial" w:cs="Arial"/>
        </w:rPr>
        <w:t>s</w:t>
      </w:r>
      <w:r w:rsidR="00080E3E" w:rsidRPr="00722248">
        <w:rPr>
          <w:rFonts w:ascii="Arial" w:hAnsi="Arial" w:cs="Arial"/>
        </w:rPr>
        <w:t xml:space="preserve"> différés.</w:t>
      </w:r>
    </w:p>
    <w:p w14:paraId="21BAD597" w14:textId="17A0B81B" w:rsidR="008F5205" w:rsidRDefault="008F5205" w:rsidP="00E54DAD">
      <w:pPr>
        <w:jc w:val="both"/>
        <w:rPr>
          <w:rFonts w:ascii="Arial" w:hAnsi="Arial" w:cs="Arial"/>
        </w:rPr>
      </w:pPr>
    </w:p>
    <w:p w14:paraId="0BC3AAC5" w14:textId="6C7AFB90" w:rsidR="008F5205" w:rsidRDefault="008F5205" w:rsidP="00E54DAD">
      <w:pPr>
        <w:jc w:val="both"/>
        <w:rPr>
          <w:rFonts w:ascii="Arial" w:hAnsi="Arial" w:cs="Arial"/>
        </w:rPr>
      </w:pPr>
    </w:p>
    <w:p w14:paraId="4511C5C3" w14:textId="55DCACD2" w:rsidR="008F5205" w:rsidRDefault="008F5205" w:rsidP="00E54DAD">
      <w:pPr>
        <w:jc w:val="both"/>
        <w:rPr>
          <w:rFonts w:ascii="Arial" w:hAnsi="Arial" w:cs="Arial"/>
        </w:rPr>
      </w:pPr>
    </w:p>
    <w:p w14:paraId="0DDECC1C" w14:textId="3748FD27" w:rsidR="008F5205" w:rsidRDefault="008F5205" w:rsidP="00E54DAD">
      <w:pPr>
        <w:jc w:val="both"/>
        <w:rPr>
          <w:rFonts w:ascii="Arial" w:hAnsi="Arial" w:cs="Arial"/>
        </w:rPr>
      </w:pPr>
    </w:p>
    <w:p w14:paraId="062496BD" w14:textId="44B794C5" w:rsidR="008F5205" w:rsidRDefault="008F5205" w:rsidP="00E54DAD">
      <w:pPr>
        <w:jc w:val="both"/>
        <w:rPr>
          <w:rFonts w:ascii="Arial" w:hAnsi="Arial" w:cs="Arial"/>
        </w:rPr>
      </w:pPr>
    </w:p>
    <w:p w14:paraId="51D327AD" w14:textId="2CA5F715" w:rsidR="008F5205" w:rsidRDefault="008F5205" w:rsidP="00E54DAD">
      <w:pPr>
        <w:jc w:val="both"/>
        <w:rPr>
          <w:rFonts w:ascii="Arial" w:hAnsi="Arial" w:cs="Arial"/>
        </w:rPr>
      </w:pPr>
    </w:p>
    <w:p w14:paraId="7604B54B" w14:textId="2DAC0831" w:rsidR="008F5205" w:rsidRDefault="008F5205" w:rsidP="00E54DAD">
      <w:pPr>
        <w:jc w:val="both"/>
        <w:rPr>
          <w:rFonts w:ascii="Arial" w:hAnsi="Arial" w:cs="Arial"/>
        </w:rPr>
      </w:pPr>
    </w:p>
    <w:p w14:paraId="3BC302B6" w14:textId="434BE1D3" w:rsidR="008F5205" w:rsidRDefault="008F5205" w:rsidP="00E54DAD">
      <w:pPr>
        <w:jc w:val="both"/>
        <w:rPr>
          <w:rFonts w:ascii="Arial" w:hAnsi="Arial" w:cs="Arial"/>
        </w:rPr>
      </w:pPr>
    </w:p>
    <w:p w14:paraId="51233019" w14:textId="4DF8FDC2" w:rsidR="008F5205" w:rsidRDefault="008F5205" w:rsidP="00E54DAD">
      <w:pPr>
        <w:jc w:val="both"/>
        <w:rPr>
          <w:rFonts w:ascii="Arial" w:hAnsi="Arial" w:cs="Arial"/>
        </w:rPr>
      </w:pPr>
    </w:p>
    <w:p w14:paraId="642BCAAD" w14:textId="7F0B2875" w:rsidR="008F5205" w:rsidRDefault="008F5205" w:rsidP="00E54DAD">
      <w:pPr>
        <w:jc w:val="both"/>
        <w:rPr>
          <w:rFonts w:ascii="Arial" w:hAnsi="Arial" w:cs="Arial"/>
        </w:rPr>
      </w:pPr>
    </w:p>
    <w:p w14:paraId="6A1C19FF" w14:textId="531E3177" w:rsidR="008F5205" w:rsidRDefault="008F5205" w:rsidP="00E54DAD">
      <w:pPr>
        <w:jc w:val="both"/>
        <w:rPr>
          <w:rFonts w:ascii="Arial" w:hAnsi="Arial" w:cs="Arial"/>
        </w:rPr>
      </w:pPr>
    </w:p>
    <w:p w14:paraId="485C764D" w14:textId="1DA8D514" w:rsidR="008F5205" w:rsidRDefault="008F5205" w:rsidP="00E54DAD">
      <w:pPr>
        <w:jc w:val="both"/>
        <w:rPr>
          <w:rFonts w:ascii="Arial" w:hAnsi="Arial" w:cs="Arial"/>
        </w:rPr>
      </w:pPr>
    </w:p>
    <w:p w14:paraId="71030F9E" w14:textId="093BD486" w:rsidR="00EC1DAE" w:rsidRDefault="00EC1DAE" w:rsidP="00E54DAD">
      <w:pPr>
        <w:jc w:val="both"/>
        <w:rPr>
          <w:rFonts w:ascii="Arial" w:hAnsi="Arial" w:cs="Arial"/>
        </w:rPr>
      </w:pPr>
    </w:p>
    <w:p w14:paraId="5754BB38" w14:textId="300D13A6" w:rsidR="00EC1DAE" w:rsidRDefault="00EC1DAE" w:rsidP="00E54DAD">
      <w:pPr>
        <w:jc w:val="both"/>
        <w:rPr>
          <w:rFonts w:ascii="Arial" w:hAnsi="Arial" w:cs="Arial"/>
        </w:rPr>
      </w:pPr>
    </w:p>
    <w:p w14:paraId="00B79635" w14:textId="77777777" w:rsidR="00EC1DAE" w:rsidRDefault="00EC1DAE" w:rsidP="00E54DAD">
      <w:pPr>
        <w:jc w:val="both"/>
        <w:rPr>
          <w:rFonts w:ascii="Arial" w:hAnsi="Arial" w:cs="Arial"/>
        </w:rPr>
      </w:pPr>
    </w:p>
    <w:p w14:paraId="2E4B676D" w14:textId="77777777" w:rsidR="008F5205" w:rsidRDefault="008F5205" w:rsidP="00E54DAD">
      <w:pPr>
        <w:jc w:val="both"/>
        <w:rPr>
          <w:rFonts w:ascii="Arial" w:hAnsi="Arial" w:cs="Arial"/>
        </w:rPr>
      </w:pPr>
    </w:p>
    <w:p w14:paraId="48DAF82E" w14:textId="77FE244B" w:rsidR="00BE459A" w:rsidRPr="00F9653D" w:rsidRDefault="00581324" w:rsidP="00BE459A">
      <w:pPr>
        <w:spacing w:before="240"/>
        <w:jc w:val="both"/>
        <w:rPr>
          <w:rFonts w:ascii="Arial" w:hAnsi="Arial" w:cs="Arial"/>
          <w:b/>
          <w:bCs/>
          <w:color w:val="002060"/>
          <w:sz w:val="28"/>
          <w:szCs w:val="28"/>
        </w:rPr>
      </w:pPr>
      <w:r w:rsidRPr="00F9653D">
        <w:rPr>
          <w:rFonts w:ascii="Arial" w:hAnsi="Arial" w:cs="Arial"/>
          <w:b/>
          <w:bCs/>
          <w:color w:val="002060"/>
          <w:sz w:val="28"/>
          <w:szCs w:val="28"/>
        </w:rPr>
        <w:lastRenderedPageBreak/>
        <w:t>II-</w:t>
      </w:r>
      <w:r w:rsidR="000729FD" w:rsidRPr="00F9653D">
        <w:rPr>
          <w:rFonts w:ascii="Arial" w:hAnsi="Arial" w:cs="Arial"/>
          <w:b/>
          <w:bCs/>
          <w:color w:val="002060"/>
          <w:sz w:val="28"/>
          <w:szCs w:val="28"/>
        </w:rPr>
        <w:t>COMPTE DE RESULTAT :</w:t>
      </w:r>
    </w:p>
    <w:p w14:paraId="514C67F1" w14:textId="4E00E8E1" w:rsidR="0043279A" w:rsidRDefault="0043279A" w:rsidP="00E54DAD">
      <w:pPr>
        <w:jc w:val="both"/>
        <w:rPr>
          <w:rFonts w:ascii="Arial" w:hAnsi="Arial" w:cs="Arial"/>
          <w:b/>
          <w:bCs/>
        </w:rPr>
      </w:pPr>
      <w:r w:rsidRPr="006E7DAE">
        <w:rPr>
          <w:rFonts w:ascii="Arial" w:hAnsi="Arial" w:cs="Arial"/>
          <w:b/>
          <w:bCs/>
        </w:rPr>
        <w:t>Note 5.1 : Cotisations obligatoires</w:t>
      </w:r>
    </w:p>
    <w:p w14:paraId="189C08C9" w14:textId="77E96564" w:rsidR="00F9653D" w:rsidRPr="00F9653D" w:rsidRDefault="00F9653D" w:rsidP="00F9653D">
      <w:pPr>
        <w:jc w:val="both"/>
        <w:rPr>
          <w:rFonts w:ascii="Arial" w:hAnsi="Arial" w:cs="Arial"/>
          <w:lang w:val="fr-MA"/>
        </w:rPr>
      </w:pPr>
      <w:r w:rsidRPr="00F9653D">
        <w:rPr>
          <w:rFonts w:ascii="Arial" w:hAnsi="Arial" w:cs="Arial"/>
        </w:rPr>
        <w:t xml:space="preserve">Il s’agit des cotisations annuelles </w:t>
      </w:r>
      <w:r>
        <w:rPr>
          <w:rFonts w:ascii="Arial" w:hAnsi="Arial" w:cs="Arial"/>
        </w:rPr>
        <w:t xml:space="preserve">fixes </w:t>
      </w:r>
      <w:r w:rsidR="00984207">
        <w:rPr>
          <w:rFonts w:ascii="Arial" w:hAnsi="Arial" w:cs="Arial"/>
        </w:rPr>
        <w:t>a</w:t>
      </w:r>
      <w:r w:rsidRPr="00F9653D">
        <w:rPr>
          <w:rFonts w:ascii="Arial" w:hAnsi="Arial" w:cs="Arial"/>
        </w:rPr>
        <w:t xml:space="preserve">rrêtées </w:t>
      </w:r>
      <w:r>
        <w:rPr>
          <w:rFonts w:ascii="Arial" w:hAnsi="Arial" w:cs="Arial"/>
        </w:rPr>
        <w:t xml:space="preserve">avec </w:t>
      </w:r>
      <w:r w:rsidRPr="00F9653D">
        <w:rPr>
          <w:rFonts w:ascii="Arial" w:hAnsi="Arial" w:cs="Arial"/>
        </w:rPr>
        <w:t xml:space="preserve">chaque État </w:t>
      </w:r>
      <w:r>
        <w:rPr>
          <w:rFonts w:ascii="Arial" w:hAnsi="Arial" w:cs="Arial"/>
        </w:rPr>
        <w:t>et reparti par pays comme suit</w:t>
      </w:r>
      <w:r w:rsidRPr="00F9653D">
        <w:rPr>
          <w:rFonts w:ascii="Arial" w:hAnsi="Arial" w:cs="Arial"/>
        </w:rPr>
        <w:t>.</w:t>
      </w:r>
    </w:p>
    <w:p w14:paraId="1915B7CA" w14:textId="522D6DD3" w:rsidR="00F9653D" w:rsidRPr="00803857" w:rsidRDefault="00F9653D" w:rsidP="00E54DAD">
      <w:pPr>
        <w:jc w:val="both"/>
        <w:rPr>
          <w:rFonts w:ascii="Arial" w:hAnsi="Arial" w:cs="Arial"/>
        </w:rPr>
      </w:pPr>
      <w:r w:rsidRPr="00F9653D">
        <w:rPr>
          <w:rFonts w:ascii="Arial" w:hAnsi="Arial" w:cs="Arial"/>
          <w:noProof/>
          <w:lang w:eastAsia="fr-FR"/>
        </w:rPr>
        <w:drawing>
          <wp:inline distT="0" distB="0" distL="0" distR="0" wp14:anchorId="50C43E53" wp14:editId="2E54EC27">
            <wp:extent cx="5760720" cy="628777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8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9D5F1" w14:textId="77777777" w:rsidR="00312197" w:rsidRDefault="00312197" w:rsidP="00E54DAD">
      <w:pPr>
        <w:jc w:val="both"/>
        <w:rPr>
          <w:rFonts w:ascii="Arial" w:hAnsi="Arial" w:cs="Arial"/>
          <w:b/>
          <w:bCs/>
        </w:rPr>
      </w:pPr>
    </w:p>
    <w:p w14:paraId="51932037" w14:textId="77777777" w:rsidR="00312197" w:rsidRDefault="00312197" w:rsidP="00E54DAD">
      <w:pPr>
        <w:jc w:val="both"/>
        <w:rPr>
          <w:rFonts w:ascii="Arial" w:hAnsi="Arial" w:cs="Arial"/>
          <w:b/>
          <w:bCs/>
        </w:rPr>
      </w:pPr>
    </w:p>
    <w:p w14:paraId="153E3551" w14:textId="77777777" w:rsidR="00312197" w:rsidRDefault="00312197" w:rsidP="00E54DAD">
      <w:pPr>
        <w:jc w:val="both"/>
        <w:rPr>
          <w:rFonts w:ascii="Arial" w:hAnsi="Arial" w:cs="Arial"/>
          <w:b/>
          <w:bCs/>
        </w:rPr>
      </w:pPr>
    </w:p>
    <w:p w14:paraId="2C3AAF74" w14:textId="77777777" w:rsidR="00312197" w:rsidRDefault="00312197" w:rsidP="00E54DAD">
      <w:pPr>
        <w:jc w:val="both"/>
        <w:rPr>
          <w:rFonts w:ascii="Arial" w:hAnsi="Arial" w:cs="Arial"/>
          <w:b/>
          <w:bCs/>
        </w:rPr>
      </w:pPr>
    </w:p>
    <w:p w14:paraId="168EAD75" w14:textId="77777777" w:rsidR="00312197" w:rsidRDefault="00312197" w:rsidP="00E54DAD">
      <w:pPr>
        <w:jc w:val="both"/>
        <w:rPr>
          <w:rFonts w:ascii="Arial" w:hAnsi="Arial" w:cs="Arial"/>
          <w:b/>
          <w:bCs/>
        </w:rPr>
      </w:pPr>
    </w:p>
    <w:p w14:paraId="54A5321A" w14:textId="15952A91" w:rsidR="00D84411" w:rsidRDefault="00D84411" w:rsidP="00E54DAD">
      <w:pPr>
        <w:jc w:val="both"/>
        <w:rPr>
          <w:rFonts w:ascii="Arial" w:hAnsi="Arial" w:cs="Arial"/>
        </w:rPr>
      </w:pPr>
      <w:r w:rsidRPr="0061716B">
        <w:rPr>
          <w:rFonts w:ascii="Arial" w:hAnsi="Arial" w:cs="Arial"/>
          <w:b/>
          <w:bCs/>
        </w:rPr>
        <w:lastRenderedPageBreak/>
        <w:t>Note 5.</w:t>
      </w:r>
      <w:r w:rsidR="00DC1716" w:rsidRPr="0061716B">
        <w:rPr>
          <w:rFonts w:ascii="Arial" w:hAnsi="Arial" w:cs="Arial"/>
          <w:b/>
          <w:bCs/>
        </w:rPr>
        <w:t>2</w:t>
      </w:r>
      <w:r w:rsidR="00DC1716">
        <w:rPr>
          <w:rFonts w:ascii="Arial" w:hAnsi="Arial" w:cs="Arial"/>
        </w:rPr>
        <w:t> </w:t>
      </w:r>
      <w:r w:rsidR="00DC1716" w:rsidRPr="004076C0">
        <w:rPr>
          <w:rFonts w:ascii="Arial" w:hAnsi="Arial" w:cs="Arial"/>
          <w:b/>
          <w:bCs/>
        </w:rPr>
        <w:t>:</w:t>
      </w:r>
      <w:r w:rsidR="00F342AB">
        <w:rPr>
          <w:rFonts w:ascii="Arial" w:hAnsi="Arial" w:cs="Arial"/>
          <w:b/>
          <w:bCs/>
        </w:rPr>
        <w:t xml:space="preserve"> </w:t>
      </w:r>
      <w:r w:rsidR="00F342AB" w:rsidRPr="00280237">
        <w:rPr>
          <w:rFonts w:ascii="Arial" w:hAnsi="Arial" w:cs="Arial"/>
          <w:b/>
          <w:bCs/>
        </w:rPr>
        <w:t>Contributions volontaires</w:t>
      </w:r>
      <w:r w:rsidR="00F342AB" w:rsidRPr="00F342AB">
        <w:rPr>
          <w:rFonts w:ascii="Arial" w:hAnsi="Arial" w:cs="Arial"/>
        </w:rPr>
        <w:t xml:space="preserve"> </w:t>
      </w:r>
    </w:p>
    <w:p w14:paraId="5CB0B8F3" w14:textId="77777777" w:rsidR="00F9653D" w:rsidRPr="00F9653D" w:rsidRDefault="00F9653D" w:rsidP="00F9653D">
      <w:pPr>
        <w:rPr>
          <w:rFonts w:ascii="Arial" w:hAnsi="Arial" w:cs="Arial"/>
          <w:lang w:val="fr-MA"/>
        </w:rPr>
      </w:pPr>
      <w:r>
        <w:rPr>
          <w:rFonts w:ascii="Arial" w:hAnsi="Arial" w:cs="Arial"/>
        </w:rPr>
        <w:t xml:space="preserve"> </w:t>
      </w:r>
      <w:r w:rsidRPr="00F9653D">
        <w:rPr>
          <w:rFonts w:ascii="Arial" w:hAnsi="Arial" w:cs="Arial"/>
          <w:lang w:val="fr-MA"/>
        </w:rPr>
        <w:t xml:space="preserve">Il s’agit des fonds reçus par les bailleurs pour financer les projets </w:t>
      </w:r>
    </w:p>
    <w:p w14:paraId="645F254D" w14:textId="7170E86E" w:rsidR="001820BB" w:rsidRDefault="00F9653D" w:rsidP="00E54DAD">
      <w:pPr>
        <w:jc w:val="both"/>
        <w:rPr>
          <w:rFonts w:ascii="Arial" w:hAnsi="Arial" w:cs="Arial"/>
        </w:rPr>
      </w:pPr>
      <w:r w:rsidRPr="00F9653D">
        <w:rPr>
          <w:rFonts w:ascii="Arial" w:hAnsi="Arial" w:cs="Arial"/>
          <w:noProof/>
          <w:lang w:eastAsia="fr-FR"/>
        </w:rPr>
        <w:drawing>
          <wp:inline distT="0" distB="0" distL="0" distR="0" wp14:anchorId="1391C60A" wp14:editId="70376336">
            <wp:extent cx="5760720" cy="3536950"/>
            <wp:effectExtent l="0" t="0" r="5080" b="6350"/>
            <wp:docPr id="7" name="Image 2">
              <a:extLst xmlns:a="http://schemas.openxmlformats.org/drawingml/2006/main">
                <a:ext uri="{FF2B5EF4-FFF2-40B4-BE49-F238E27FC236}">
                  <a16:creationId xmlns:a16="http://schemas.microsoft.com/office/drawing/2014/main" id="{93823065-C24B-5F42-904C-27A937B361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id="{93823065-C24B-5F42-904C-27A937B361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3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1CD90" w14:textId="77777777" w:rsidR="00F9653D" w:rsidRDefault="00F9653D" w:rsidP="00E54DAD">
      <w:pPr>
        <w:jc w:val="both"/>
        <w:rPr>
          <w:rFonts w:ascii="Arial" w:hAnsi="Arial" w:cs="Arial"/>
        </w:rPr>
      </w:pPr>
    </w:p>
    <w:p w14:paraId="55D1B1D1" w14:textId="63DCE93B" w:rsidR="007A0A93" w:rsidRDefault="00175852" w:rsidP="00E54DAD">
      <w:pPr>
        <w:jc w:val="both"/>
        <w:rPr>
          <w:rFonts w:ascii="Arial" w:hAnsi="Arial" w:cs="Arial"/>
          <w:b/>
          <w:bCs/>
        </w:rPr>
      </w:pPr>
      <w:r w:rsidRPr="0061716B">
        <w:rPr>
          <w:rFonts w:ascii="Arial" w:hAnsi="Arial" w:cs="Arial"/>
          <w:b/>
          <w:bCs/>
        </w:rPr>
        <w:t xml:space="preserve">Note </w:t>
      </w:r>
      <w:r w:rsidR="00FF5E9C" w:rsidRPr="0061716B">
        <w:rPr>
          <w:rFonts w:ascii="Arial" w:hAnsi="Arial" w:cs="Arial"/>
          <w:b/>
          <w:bCs/>
        </w:rPr>
        <w:t>5.3</w:t>
      </w:r>
      <w:r w:rsidR="00FF5E9C" w:rsidRPr="00FF5E9C">
        <w:rPr>
          <w:rFonts w:ascii="Arial" w:hAnsi="Arial" w:cs="Arial"/>
          <w:b/>
          <w:bCs/>
        </w:rPr>
        <w:t> :</w:t>
      </w:r>
      <w:r w:rsidR="007A0A93">
        <w:rPr>
          <w:rFonts w:ascii="Arial" w:hAnsi="Arial" w:cs="Arial"/>
          <w:b/>
          <w:bCs/>
        </w:rPr>
        <w:t xml:space="preserve"> </w:t>
      </w:r>
      <w:r w:rsidR="007A0A93" w:rsidRPr="0025035F">
        <w:rPr>
          <w:rFonts w:ascii="Arial" w:hAnsi="Arial" w:cs="Arial"/>
          <w:b/>
          <w:bCs/>
        </w:rPr>
        <w:t>Autres recettes</w:t>
      </w:r>
    </w:p>
    <w:p w14:paraId="2CEC79A4" w14:textId="35718850" w:rsidR="00280D7B" w:rsidRPr="00135BD2" w:rsidRDefault="00280D7B" w:rsidP="00E54DAD">
      <w:pPr>
        <w:jc w:val="both"/>
        <w:rPr>
          <w:rFonts w:ascii="Arial" w:hAnsi="Arial" w:cs="Arial"/>
        </w:rPr>
      </w:pPr>
      <w:r w:rsidRPr="009F4C77">
        <w:rPr>
          <w:rFonts w:ascii="Arial" w:hAnsi="Arial" w:cs="Arial"/>
        </w:rPr>
        <w:t xml:space="preserve">Ce sont des revenus issus de la </w:t>
      </w:r>
      <w:r w:rsidR="0051506B" w:rsidRPr="009F4C77">
        <w:rPr>
          <w:rFonts w:ascii="Arial" w:hAnsi="Arial" w:cs="Arial"/>
        </w:rPr>
        <w:t xml:space="preserve">mise en </w:t>
      </w:r>
      <w:r w:rsidRPr="009F4C77">
        <w:rPr>
          <w:rFonts w:ascii="Arial" w:hAnsi="Arial" w:cs="Arial"/>
        </w:rPr>
        <w:t xml:space="preserve">location par le centre de chambres et </w:t>
      </w:r>
      <w:r w:rsidR="00135BD2" w:rsidRPr="009F4C77">
        <w:rPr>
          <w:rFonts w:ascii="Arial" w:hAnsi="Arial" w:cs="Arial"/>
        </w:rPr>
        <w:t>cabine de traduction.</w:t>
      </w:r>
    </w:p>
    <w:p w14:paraId="55F0AA4B" w14:textId="6FFF626A" w:rsidR="00330388" w:rsidRDefault="004C0DA1" w:rsidP="00E54DAD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  <w:b/>
          <w:bCs/>
        </w:rPr>
        <w:t xml:space="preserve">Note </w:t>
      </w:r>
      <w:r w:rsidR="000522D1" w:rsidRPr="006E7DAE">
        <w:rPr>
          <w:rFonts w:ascii="Arial" w:hAnsi="Arial" w:cs="Arial"/>
          <w:b/>
          <w:bCs/>
        </w:rPr>
        <w:t>6.1</w:t>
      </w:r>
      <w:r w:rsidR="00EF3CCB" w:rsidRPr="006E7DAE">
        <w:rPr>
          <w:rFonts w:ascii="Arial" w:hAnsi="Arial" w:cs="Arial"/>
        </w:rPr>
        <w:t> :</w:t>
      </w:r>
      <w:r w:rsidR="00EF3CCB">
        <w:rPr>
          <w:rFonts w:ascii="Arial" w:hAnsi="Arial" w:cs="Arial"/>
        </w:rPr>
        <w:t xml:space="preserve"> </w:t>
      </w:r>
      <w:r w:rsidR="00AE0632" w:rsidRPr="00FC33A4">
        <w:rPr>
          <w:rFonts w:ascii="Arial" w:hAnsi="Arial" w:cs="Arial"/>
          <w:b/>
          <w:bCs/>
        </w:rPr>
        <w:t>Salair</w:t>
      </w:r>
      <w:r w:rsidR="00D56AEA" w:rsidRPr="00FC33A4">
        <w:rPr>
          <w:rFonts w:ascii="Arial" w:hAnsi="Arial" w:cs="Arial"/>
          <w:b/>
          <w:bCs/>
        </w:rPr>
        <w:t>es et avantages sociaux</w:t>
      </w:r>
    </w:p>
    <w:p w14:paraId="13A4F89C" w14:textId="14BB84D9" w:rsidR="00C509A3" w:rsidRPr="006E7DAE" w:rsidRDefault="00FF6657" w:rsidP="004B089C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</w:rPr>
        <w:t xml:space="preserve">Conformément à la norme </w:t>
      </w:r>
      <w:r w:rsidR="006E7DAE">
        <w:rPr>
          <w:rFonts w:ascii="Arial" w:hAnsi="Arial" w:cs="Arial"/>
        </w:rPr>
        <w:t>IFRS (</w:t>
      </w:r>
      <w:r w:rsidRPr="006E7DAE">
        <w:rPr>
          <w:rFonts w:ascii="Arial" w:hAnsi="Arial" w:cs="Arial"/>
        </w:rPr>
        <w:t>IAS 19</w:t>
      </w:r>
      <w:r w:rsidR="006E7DAE">
        <w:rPr>
          <w:rFonts w:ascii="Arial" w:hAnsi="Arial" w:cs="Arial"/>
        </w:rPr>
        <w:t>)</w:t>
      </w:r>
      <w:r w:rsidR="00D27C47" w:rsidRPr="006E7DAE">
        <w:rPr>
          <w:rFonts w:ascii="Arial" w:hAnsi="Arial" w:cs="Arial"/>
        </w:rPr>
        <w:t xml:space="preserve"> - </w:t>
      </w:r>
      <w:r w:rsidRPr="006E7DAE">
        <w:rPr>
          <w:rFonts w:ascii="Arial" w:hAnsi="Arial" w:cs="Arial"/>
        </w:rPr>
        <w:t xml:space="preserve">Avantages </w:t>
      </w:r>
      <w:r w:rsidR="009F4C77" w:rsidRPr="006E7DAE">
        <w:rPr>
          <w:rFonts w:ascii="Arial" w:hAnsi="Arial" w:cs="Arial"/>
        </w:rPr>
        <w:t xml:space="preserve">au personnel et aux recommandations du </w:t>
      </w:r>
      <w:proofErr w:type="spellStart"/>
      <w:r w:rsidR="009F4C77" w:rsidRPr="006E7DAE">
        <w:rPr>
          <w:rFonts w:ascii="Arial" w:hAnsi="Arial" w:cs="Arial"/>
        </w:rPr>
        <w:t>syscohada</w:t>
      </w:r>
      <w:proofErr w:type="spellEnd"/>
      <w:r w:rsidR="009F4C77" w:rsidRPr="006E7DAE">
        <w:rPr>
          <w:rFonts w:ascii="Arial" w:hAnsi="Arial" w:cs="Arial"/>
        </w:rPr>
        <w:t xml:space="preserve"> révisé,</w:t>
      </w:r>
      <w:r w:rsidR="00D27C47" w:rsidRPr="006E7DAE">
        <w:rPr>
          <w:rFonts w:ascii="Arial" w:hAnsi="Arial" w:cs="Arial"/>
        </w:rPr>
        <w:t xml:space="preserve"> le centre </w:t>
      </w:r>
      <w:r w:rsidR="00E948E2" w:rsidRPr="006E7DAE">
        <w:rPr>
          <w:rFonts w:ascii="Arial" w:hAnsi="Arial" w:cs="Arial"/>
        </w:rPr>
        <w:t xml:space="preserve">enregistre </w:t>
      </w:r>
      <w:r w:rsidRPr="006E7DAE">
        <w:rPr>
          <w:rFonts w:ascii="Arial" w:hAnsi="Arial" w:cs="Arial"/>
        </w:rPr>
        <w:t>l’ensemble des avantages accordés</w:t>
      </w:r>
      <w:r w:rsidR="00D27C47" w:rsidRPr="006E7DAE">
        <w:rPr>
          <w:rFonts w:ascii="Arial" w:hAnsi="Arial" w:cs="Arial"/>
        </w:rPr>
        <w:t xml:space="preserve"> </w:t>
      </w:r>
      <w:r w:rsidRPr="006E7DAE">
        <w:rPr>
          <w:rFonts w:ascii="Arial" w:hAnsi="Arial" w:cs="Arial"/>
        </w:rPr>
        <w:t>au personnel. Ainsi</w:t>
      </w:r>
      <w:r w:rsidR="00D27C47" w:rsidRPr="006E7DAE">
        <w:rPr>
          <w:rFonts w:ascii="Arial" w:hAnsi="Arial" w:cs="Arial"/>
        </w:rPr>
        <w:t xml:space="preserve">, il </w:t>
      </w:r>
      <w:r w:rsidRPr="006E7DAE">
        <w:rPr>
          <w:rFonts w:ascii="Arial" w:hAnsi="Arial" w:cs="Arial"/>
        </w:rPr>
        <w:t>participe</w:t>
      </w:r>
      <w:r w:rsidR="00D27C47" w:rsidRPr="006E7DAE">
        <w:rPr>
          <w:rFonts w:ascii="Arial" w:hAnsi="Arial" w:cs="Arial"/>
        </w:rPr>
        <w:t xml:space="preserve"> </w:t>
      </w:r>
      <w:r w:rsidRPr="006E7DAE">
        <w:rPr>
          <w:rFonts w:ascii="Arial" w:hAnsi="Arial" w:cs="Arial"/>
        </w:rPr>
        <w:t>selon les lois et usages</w:t>
      </w:r>
      <w:r w:rsidR="000C4FC6" w:rsidRPr="006E7DAE">
        <w:rPr>
          <w:rFonts w:ascii="Arial" w:hAnsi="Arial" w:cs="Arial"/>
        </w:rPr>
        <w:t xml:space="preserve"> </w:t>
      </w:r>
      <w:r w:rsidRPr="006E7DAE">
        <w:rPr>
          <w:rFonts w:ascii="Arial" w:hAnsi="Arial" w:cs="Arial"/>
        </w:rPr>
        <w:t>à la constitution des</w:t>
      </w:r>
      <w:r w:rsidR="0098016C" w:rsidRPr="006E7DAE">
        <w:rPr>
          <w:rFonts w:ascii="Arial" w:hAnsi="Arial" w:cs="Arial"/>
        </w:rPr>
        <w:t xml:space="preserve"> </w:t>
      </w:r>
      <w:r w:rsidRPr="006E7DAE">
        <w:rPr>
          <w:rFonts w:ascii="Arial" w:hAnsi="Arial" w:cs="Arial"/>
        </w:rPr>
        <w:t>retraites de son personnel.</w:t>
      </w:r>
      <w:r w:rsidR="000F1F16" w:rsidRPr="006E7DAE">
        <w:rPr>
          <w:rFonts w:ascii="Arial" w:hAnsi="Arial" w:cs="Arial"/>
        </w:rPr>
        <w:t xml:space="preserve"> L</w:t>
      </w:r>
      <w:r w:rsidRPr="006E7DAE">
        <w:rPr>
          <w:rFonts w:ascii="Arial" w:hAnsi="Arial" w:cs="Arial"/>
        </w:rPr>
        <w:t>e</w:t>
      </w:r>
      <w:r w:rsidR="000F1F16" w:rsidRPr="006E7DAE">
        <w:rPr>
          <w:rFonts w:ascii="Arial" w:hAnsi="Arial" w:cs="Arial"/>
        </w:rPr>
        <w:t xml:space="preserve"> </w:t>
      </w:r>
      <w:r w:rsidR="001A3A5A" w:rsidRPr="006E7DAE">
        <w:rPr>
          <w:rFonts w:ascii="Arial" w:hAnsi="Arial" w:cs="Arial"/>
        </w:rPr>
        <w:t xml:space="preserve">personnel </w:t>
      </w:r>
      <w:r w:rsidRPr="006E7DAE">
        <w:rPr>
          <w:rFonts w:ascii="Arial" w:hAnsi="Arial" w:cs="Arial"/>
        </w:rPr>
        <w:t>bénéficie d’avantages à long terme</w:t>
      </w:r>
      <w:r w:rsidR="000F1F16" w:rsidRPr="006E7DAE">
        <w:rPr>
          <w:rFonts w:ascii="Arial" w:hAnsi="Arial" w:cs="Arial"/>
        </w:rPr>
        <w:t xml:space="preserve"> </w:t>
      </w:r>
      <w:r w:rsidRPr="006E7DAE">
        <w:rPr>
          <w:rFonts w:ascii="Arial" w:hAnsi="Arial" w:cs="Arial"/>
        </w:rPr>
        <w:t>ou postérieurs à l’emploi.</w:t>
      </w:r>
      <w:r w:rsidR="004B089C" w:rsidRPr="006E7DAE">
        <w:rPr>
          <w:rFonts w:ascii="Arial" w:hAnsi="Arial" w:cs="Arial"/>
        </w:rPr>
        <w:t xml:space="preserve"> Ces avantages complémentaires prennent la forme soit de</w:t>
      </w:r>
      <w:r w:rsidR="001A3A5A" w:rsidRPr="006E7DAE">
        <w:rPr>
          <w:rFonts w:ascii="Arial" w:hAnsi="Arial" w:cs="Arial"/>
        </w:rPr>
        <w:t xml:space="preserve"> </w:t>
      </w:r>
      <w:r w:rsidR="004B089C" w:rsidRPr="006E7DAE">
        <w:rPr>
          <w:rFonts w:ascii="Arial" w:hAnsi="Arial" w:cs="Arial"/>
        </w:rPr>
        <w:t>régimes à cotisations définies, soit de régimes à prestations</w:t>
      </w:r>
      <w:r w:rsidR="000A2C0C" w:rsidRPr="006E7DAE">
        <w:rPr>
          <w:rFonts w:ascii="Arial" w:hAnsi="Arial" w:cs="Arial"/>
        </w:rPr>
        <w:t xml:space="preserve"> </w:t>
      </w:r>
      <w:r w:rsidR="004B089C" w:rsidRPr="006E7DAE">
        <w:rPr>
          <w:rFonts w:ascii="Arial" w:hAnsi="Arial" w:cs="Arial"/>
        </w:rPr>
        <w:t>définies</w:t>
      </w:r>
      <w:r w:rsidR="003A6DA8" w:rsidRPr="006E7DAE">
        <w:rPr>
          <w:rFonts w:ascii="Arial" w:hAnsi="Arial" w:cs="Arial"/>
        </w:rPr>
        <w:t>.</w:t>
      </w:r>
      <w:r w:rsidR="009F4C77" w:rsidRPr="006E7DAE">
        <w:rPr>
          <w:rFonts w:ascii="Arial" w:hAnsi="Arial" w:cs="Arial"/>
        </w:rPr>
        <w:t xml:space="preserve"> ACMAD avait opté pour le régime à prestations définies. </w:t>
      </w:r>
    </w:p>
    <w:p w14:paraId="2D9EC0BF" w14:textId="430576EA" w:rsidR="002657FB" w:rsidRPr="006E7DAE" w:rsidRDefault="007F44FA" w:rsidP="004B089C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</w:rPr>
        <w:t>En 20</w:t>
      </w:r>
      <w:r w:rsidR="00FF0F2D" w:rsidRPr="006E7DAE">
        <w:rPr>
          <w:rFonts w:ascii="Arial" w:hAnsi="Arial" w:cs="Arial"/>
        </w:rPr>
        <w:t>20</w:t>
      </w:r>
      <w:r w:rsidRPr="006E7DAE">
        <w:rPr>
          <w:rFonts w:ascii="Arial" w:hAnsi="Arial" w:cs="Arial"/>
        </w:rPr>
        <w:t xml:space="preserve"> et 20</w:t>
      </w:r>
      <w:r w:rsidR="00FF0F2D" w:rsidRPr="006E7DAE">
        <w:rPr>
          <w:rFonts w:ascii="Arial" w:hAnsi="Arial" w:cs="Arial"/>
        </w:rPr>
        <w:t>19</w:t>
      </w:r>
      <w:r w:rsidRPr="006E7DAE">
        <w:rPr>
          <w:rFonts w:ascii="Arial" w:hAnsi="Arial" w:cs="Arial"/>
        </w:rPr>
        <w:t xml:space="preserve">, les sommes engagées au titre </w:t>
      </w:r>
      <w:r w:rsidR="008F2DED" w:rsidRPr="006E7DAE">
        <w:rPr>
          <w:rFonts w:ascii="Arial" w:hAnsi="Arial" w:cs="Arial"/>
        </w:rPr>
        <w:t xml:space="preserve">d’avantages </w:t>
      </w:r>
      <w:r w:rsidR="00797E09" w:rsidRPr="006E7DAE">
        <w:rPr>
          <w:rFonts w:ascii="Arial" w:hAnsi="Arial" w:cs="Arial"/>
        </w:rPr>
        <w:t>a</w:t>
      </w:r>
      <w:r w:rsidR="008F2DED" w:rsidRPr="006E7DAE">
        <w:rPr>
          <w:rFonts w:ascii="Arial" w:hAnsi="Arial" w:cs="Arial"/>
        </w:rPr>
        <w:t>u</w:t>
      </w:r>
      <w:r w:rsidRPr="006E7DAE">
        <w:rPr>
          <w:rFonts w:ascii="Arial" w:hAnsi="Arial" w:cs="Arial"/>
        </w:rPr>
        <w:t xml:space="preserve"> personnel</w:t>
      </w:r>
      <w:r w:rsidR="008F2DED" w:rsidRPr="006E7DAE">
        <w:rPr>
          <w:rFonts w:ascii="Arial" w:hAnsi="Arial" w:cs="Arial"/>
        </w:rPr>
        <w:t xml:space="preserve"> du centre</w:t>
      </w:r>
      <w:r w:rsidRPr="006E7DAE">
        <w:rPr>
          <w:rFonts w:ascii="Arial" w:hAnsi="Arial" w:cs="Arial"/>
        </w:rPr>
        <w:t xml:space="preserve"> se présentent comme suit :</w:t>
      </w:r>
    </w:p>
    <w:p w14:paraId="706D832A" w14:textId="0C307655" w:rsidR="002A57AE" w:rsidRDefault="00E06BDE" w:rsidP="00E54DAD">
      <w:pPr>
        <w:jc w:val="both"/>
      </w:pPr>
      <w:r w:rsidRPr="00E06BDE">
        <w:rPr>
          <w:rFonts w:ascii="Arial" w:hAnsi="Arial" w:cs="Arial"/>
          <w:b/>
          <w:bCs/>
          <w:noProof/>
          <w:lang w:eastAsia="fr-FR"/>
        </w:rPr>
        <w:lastRenderedPageBreak/>
        <w:drawing>
          <wp:inline distT="0" distB="0" distL="0" distR="0" wp14:anchorId="3A3846A3" wp14:editId="1BFAB80E">
            <wp:extent cx="5156200" cy="61722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57AE">
        <w:rPr>
          <w:rFonts w:ascii="Arial" w:hAnsi="Arial" w:cs="Arial"/>
          <w:b/>
          <w:bCs/>
          <w:highlight w:val="yellow"/>
        </w:rPr>
        <w:fldChar w:fldCharType="begin"/>
      </w:r>
      <w:r w:rsidR="002A57AE">
        <w:rPr>
          <w:rFonts w:ascii="Arial" w:hAnsi="Arial" w:cs="Arial"/>
          <w:b/>
          <w:bCs/>
          <w:highlight w:val="yellow"/>
        </w:rPr>
        <w:instrText xml:space="preserve"> LINK </w:instrText>
      </w:r>
      <w:r w:rsidR="00AA57D9">
        <w:rPr>
          <w:rFonts w:ascii="Arial" w:hAnsi="Arial" w:cs="Arial"/>
          <w:b/>
          <w:bCs/>
          <w:highlight w:val="yellow"/>
        </w:rPr>
        <w:instrText xml:space="preserve">Excel.Sheet.12 "C:\\Users\\dlamrabti\\Desktop\\DOHA\\Z\\Classeur1 (version 2).xlsx" "Salaires et avantages sociaux!L3C8:L21C10" </w:instrText>
      </w:r>
      <w:r w:rsidR="002A57AE">
        <w:rPr>
          <w:rFonts w:ascii="Arial" w:hAnsi="Arial" w:cs="Arial"/>
          <w:b/>
          <w:bCs/>
          <w:highlight w:val="yellow"/>
        </w:rPr>
        <w:instrText xml:space="preserve">\a \f 4 \h  \* MERGEFORMAT </w:instrText>
      </w:r>
      <w:r w:rsidR="002A57AE">
        <w:rPr>
          <w:rFonts w:ascii="Arial" w:hAnsi="Arial" w:cs="Arial"/>
          <w:b/>
          <w:bCs/>
          <w:highlight w:val="yellow"/>
        </w:rPr>
        <w:fldChar w:fldCharType="separate"/>
      </w:r>
    </w:p>
    <w:p w14:paraId="4BBA062D" w14:textId="77777777" w:rsidR="00E06BDE" w:rsidRDefault="002A57AE" w:rsidP="00E54DAD">
      <w:pPr>
        <w:jc w:val="both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highlight w:val="yellow"/>
        </w:rPr>
        <w:fldChar w:fldCharType="end"/>
      </w:r>
    </w:p>
    <w:p w14:paraId="1F0E134F" w14:textId="77777777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0F3C4718" w14:textId="7C73A695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7BCA967D" w14:textId="3D3398FC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7F80D6E2" w14:textId="0CC0860E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50E37491" w14:textId="40FBC255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155B00B0" w14:textId="5F361031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381800BE" w14:textId="77777777" w:rsidR="00E06BDE" w:rsidRDefault="00E06BDE" w:rsidP="00E54DAD">
      <w:pPr>
        <w:jc w:val="both"/>
        <w:rPr>
          <w:rFonts w:ascii="Arial" w:hAnsi="Arial" w:cs="Arial"/>
          <w:b/>
          <w:bCs/>
          <w:highlight w:val="yellow"/>
        </w:rPr>
      </w:pPr>
    </w:p>
    <w:p w14:paraId="439CFF72" w14:textId="7A07906B" w:rsidR="00C02C1E" w:rsidRDefault="00C02C1E" w:rsidP="00E54DAD">
      <w:pPr>
        <w:jc w:val="both"/>
      </w:pPr>
      <w:r>
        <w:rPr>
          <w:rFonts w:ascii="Arial" w:hAnsi="Arial" w:cs="Arial"/>
          <w:b/>
          <w:bCs/>
          <w:highlight w:val="yellow"/>
        </w:rPr>
        <w:fldChar w:fldCharType="begin"/>
      </w:r>
      <w:r>
        <w:rPr>
          <w:rFonts w:ascii="Arial" w:hAnsi="Arial" w:cs="Arial"/>
          <w:b/>
          <w:bCs/>
          <w:highlight w:val="yellow"/>
        </w:rPr>
        <w:instrText xml:space="preserve"> LINK </w:instrText>
      </w:r>
      <w:r w:rsidR="00AA57D9">
        <w:rPr>
          <w:rFonts w:ascii="Arial" w:hAnsi="Arial" w:cs="Arial"/>
          <w:b/>
          <w:bCs/>
          <w:highlight w:val="yellow"/>
        </w:rPr>
        <w:instrText xml:space="preserve">Excel.Sheet.12 "C:\\Users\\dlamrabti\\Desktop\\DOHA\\Z\\Classeur1 (version 2).xlsx" "Salaires et avantages sociaux!L3C8:L21C10" </w:instrText>
      </w:r>
      <w:r>
        <w:rPr>
          <w:rFonts w:ascii="Arial" w:hAnsi="Arial" w:cs="Arial"/>
          <w:b/>
          <w:bCs/>
          <w:highlight w:val="yellow"/>
        </w:rPr>
        <w:instrText xml:space="preserve">\a \f 4 \h  \* MERGEFORMAT </w:instrText>
      </w:r>
      <w:r>
        <w:rPr>
          <w:rFonts w:ascii="Arial" w:hAnsi="Arial" w:cs="Arial"/>
          <w:b/>
          <w:bCs/>
          <w:highlight w:val="yellow"/>
        </w:rPr>
        <w:fldChar w:fldCharType="separate"/>
      </w:r>
    </w:p>
    <w:p w14:paraId="285842C5" w14:textId="6A940F57" w:rsidR="00006123" w:rsidRPr="006E7DAE" w:rsidRDefault="00C02C1E" w:rsidP="002A57A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highlight w:val="yellow"/>
        </w:rPr>
        <w:lastRenderedPageBreak/>
        <w:fldChar w:fldCharType="end"/>
      </w:r>
      <w:r w:rsidR="00006123" w:rsidRPr="006E7DAE">
        <w:rPr>
          <w:rFonts w:ascii="Arial" w:hAnsi="Arial" w:cs="Arial"/>
          <w:b/>
          <w:bCs/>
        </w:rPr>
        <w:t>Note 6.</w:t>
      </w:r>
      <w:r w:rsidR="00CC357F" w:rsidRPr="006E7DAE">
        <w:rPr>
          <w:rFonts w:ascii="Arial" w:hAnsi="Arial" w:cs="Arial"/>
          <w:b/>
          <w:bCs/>
        </w:rPr>
        <w:t>2</w:t>
      </w:r>
      <w:r w:rsidR="00CC357F" w:rsidRPr="006E7DAE">
        <w:rPr>
          <w:rFonts w:ascii="Arial" w:hAnsi="Arial" w:cs="Arial"/>
        </w:rPr>
        <w:t> :</w:t>
      </w:r>
      <w:r w:rsidR="0025788A" w:rsidRPr="006E7DAE">
        <w:rPr>
          <w:rFonts w:ascii="Arial" w:hAnsi="Arial" w:cs="Arial"/>
        </w:rPr>
        <w:t xml:space="preserve"> </w:t>
      </w:r>
      <w:r w:rsidR="005E1CF3" w:rsidRPr="006E7DAE">
        <w:rPr>
          <w:rFonts w:ascii="Arial" w:hAnsi="Arial" w:cs="Arial"/>
          <w:b/>
          <w:bCs/>
        </w:rPr>
        <w:t>Déplacement</w:t>
      </w:r>
      <w:r w:rsidR="004B199B" w:rsidRPr="006E7DAE">
        <w:rPr>
          <w:rFonts w:ascii="Arial" w:hAnsi="Arial" w:cs="Arial"/>
          <w:b/>
          <w:bCs/>
        </w:rPr>
        <w:t>s et missions</w:t>
      </w:r>
    </w:p>
    <w:p w14:paraId="1B1E05BB" w14:textId="0201502C" w:rsidR="007D5545" w:rsidRPr="006E7DAE" w:rsidRDefault="00BD0582" w:rsidP="00AF7EC3">
      <w:pPr>
        <w:jc w:val="both"/>
        <w:rPr>
          <w:rFonts w:ascii="Arial" w:hAnsi="Arial" w:cs="Arial"/>
        </w:rPr>
      </w:pPr>
      <w:r w:rsidRPr="006E7DAE">
        <w:rPr>
          <w:rFonts w:ascii="Arial" w:hAnsi="Arial" w:cs="Arial"/>
        </w:rPr>
        <w:t xml:space="preserve">Il s’agit des charges liées au </w:t>
      </w:r>
      <w:r w:rsidR="00BB2C2F" w:rsidRPr="006E7DAE">
        <w:rPr>
          <w:rFonts w:ascii="Arial" w:hAnsi="Arial" w:cs="Arial"/>
        </w:rPr>
        <w:t xml:space="preserve">voyages </w:t>
      </w:r>
      <w:r w:rsidRPr="006E7DAE">
        <w:rPr>
          <w:rFonts w:ascii="Arial" w:hAnsi="Arial" w:cs="Arial"/>
        </w:rPr>
        <w:t>et déplacemen</w:t>
      </w:r>
      <w:r w:rsidR="00BB2C2F" w:rsidRPr="006E7DAE">
        <w:rPr>
          <w:rFonts w:ascii="Arial" w:hAnsi="Arial" w:cs="Arial"/>
        </w:rPr>
        <w:t xml:space="preserve">t </w:t>
      </w:r>
      <w:r w:rsidR="001C4CD1" w:rsidRPr="006E7DAE">
        <w:rPr>
          <w:rFonts w:ascii="Arial" w:hAnsi="Arial" w:cs="Arial"/>
        </w:rPr>
        <w:t>principalement du personnel de projet</w:t>
      </w:r>
      <w:r w:rsidR="00BB2C2F" w:rsidRPr="006E7DAE">
        <w:rPr>
          <w:rFonts w:ascii="Arial" w:hAnsi="Arial" w:cs="Arial"/>
        </w:rPr>
        <w:t xml:space="preserve"> et personnel non national</w:t>
      </w:r>
      <w:r w:rsidR="001C4CD1" w:rsidRPr="006E7DAE">
        <w:rPr>
          <w:rFonts w:ascii="Arial" w:hAnsi="Arial" w:cs="Arial"/>
        </w:rPr>
        <w:t>. A cela s’ajoute les frais de missions</w:t>
      </w:r>
      <w:r w:rsidR="00B8228A" w:rsidRPr="006E7DAE">
        <w:rPr>
          <w:rFonts w:ascii="Arial" w:hAnsi="Arial" w:cs="Arial"/>
        </w:rPr>
        <w:t>-réceptions</w:t>
      </w:r>
      <w:r w:rsidR="001C4CD1" w:rsidRPr="006E7DAE">
        <w:rPr>
          <w:rFonts w:ascii="Arial" w:hAnsi="Arial" w:cs="Arial"/>
        </w:rPr>
        <w:t xml:space="preserve"> et </w:t>
      </w:r>
      <w:r w:rsidR="00B8228A" w:rsidRPr="006E7DAE">
        <w:rPr>
          <w:rFonts w:ascii="Arial" w:hAnsi="Arial" w:cs="Arial"/>
        </w:rPr>
        <w:t>pause-café.</w:t>
      </w:r>
    </w:p>
    <w:p w14:paraId="23F5B6E2" w14:textId="2F5F84EB" w:rsidR="00F621D2" w:rsidRPr="00F621D2" w:rsidRDefault="00F621D2" w:rsidP="00F621D2">
      <w:pPr>
        <w:jc w:val="both"/>
        <w:rPr>
          <w:rFonts w:ascii="Arial" w:hAnsi="Arial" w:cs="Arial"/>
        </w:rPr>
      </w:pPr>
      <w:r>
        <w:fldChar w:fldCharType="begin"/>
      </w:r>
      <w:r>
        <w:instrText xml:space="preserve"> LINK Excel.Sheet.12 "C:\\Users\\dlamrabti\\Desktop\\DOHA\\Z\\Classeur1 (version 2).xlsx" "Déplacements et missions!L10C4:L11C6" \a \f 4 \h  \* MERGEFORMAT </w:instrText>
      </w:r>
      <w:r>
        <w:fldChar w:fldCharType="separate"/>
      </w:r>
    </w:p>
    <w:p w14:paraId="541F9DFA" w14:textId="103F2A38" w:rsidR="006E7DAE" w:rsidRDefault="00F621D2" w:rsidP="00E5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  <w:r w:rsidR="006E7DAE" w:rsidRPr="006E7DAE">
        <w:rPr>
          <w:rFonts w:ascii="Arial" w:hAnsi="Arial" w:cs="Arial"/>
          <w:noProof/>
          <w:lang w:eastAsia="fr-FR"/>
        </w:rPr>
        <w:drawing>
          <wp:inline distT="0" distB="0" distL="0" distR="0" wp14:anchorId="779418E4" wp14:editId="30A8DFBD">
            <wp:extent cx="5760720" cy="1102995"/>
            <wp:effectExtent l="0" t="0" r="508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0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555BF" w14:textId="206C5E54" w:rsidR="007F1479" w:rsidRPr="00C3739A" w:rsidRDefault="007F1479" w:rsidP="00E54DAD">
      <w:pPr>
        <w:jc w:val="both"/>
        <w:rPr>
          <w:rFonts w:ascii="Arial" w:hAnsi="Arial" w:cs="Arial"/>
        </w:rPr>
      </w:pPr>
      <w:r w:rsidRPr="00C3739A">
        <w:rPr>
          <w:rFonts w:ascii="Arial" w:hAnsi="Arial" w:cs="Arial"/>
          <w:b/>
          <w:bCs/>
        </w:rPr>
        <w:t>Note 6.</w:t>
      </w:r>
      <w:r w:rsidR="00743288">
        <w:rPr>
          <w:rFonts w:ascii="Arial" w:hAnsi="Arial" w:cs="Arial"/>
          <w:b/>
          <w:bCs/>
        </w:rPr>
        <w:t>3</w:t>
      </w:r>
      <w:r w:rsidRPr="00C3739A">
        <w:rPr>
          <w:rFonts w:ascii="Arial" w:hAnsi="Arial" w:cs="Arial"/>
        </w:rPr>
        <w:t xml:space="preserve">: </w:t>
      </w:r>
      <w:r w:rsidR="00D14FE1" w:rsidRPr="00C3739A">
        <w:rPr>
          <w:rFonts w:ascii="Arial" w:hAnsi="Arial" w:cs="Arial"/>
          <w:b/>
          <w:bCs/>
        </w:rPr>
        <w:t>Mise en œuvre des projets et des réunions de</w:t>
      </w:r>
      <w:r w:rsidR="00C303A3" w:rsidRPr="00C3739A">
        <w:rPr>
          <w:rFonts w:ascii="Arial" w:hAnsi="Arial" w:cs="Arial"/>
          <w:b/>
          <w:bCs/>
        </w:rPr>
        <w:t>s partenaires</w:t>
      </w:r>
    </w:p>
    <w:p w14:paraId="6A0A77A2" w14:textId="73A2BA84" w:rsidR="00295F45" w:rsidRDefault="00295F45" w:rsidP="00E54DAD">
      <w:pPr>
        <w:jc w:val="both"/>
        <w:rPr>
          <w:rFonts w:ascii="Arial" w:hAnsi="Arial" w:cs="Arial"/>
        </w:rPr>
      </w:pPr>
      <w:r w:rsidRPr="00C3739A">
        <w:rPr>
          <w:rFonts w:ascii="Arial" w:hAnsi="Arial" w:cs="Arial"/>
        </w:rPr>
        <w:t>Ce poste regroupe</w:t>
      </w:r>
      <w:r w:rsidR="00C3739A" w:rsidRPr="00C3739A">
        <w:rPr>
          <w:rFonts w:ascii="Arial" w:hAnsi="Arial" w:cs="Arial"/>
        </w:rPr>
        <w:t xml:space="preserve"> les dépenses engagées dans le cadre des projets, il s’agit principalement</w:t>
      </w:r>
      <w:r w:rsidRPr="00C3739A">
        <w:rPr>
          <w:rFonts w:ascii="Arial" w:hAnsi="Arial" w:cs="Arial"/>
        </w:rPr>
        <w:t xml:space="preserve"> </w:t>
      </w:r>
      <w:r w:rsidR="00C3739A" w:rsidRPr="00C3739A">
        <w:rPr>
          <w:rFonts w:ascii="Arial" w:hAnsi="Arial" w:cs="Arial"/>
        </w:rPr>
        <w:t xml:space="preserve">des </w:t>
      </w:r>
      <w:r w:rsidR="003D11F3" w:rsidRPr="00C3739A">
        <w:rPr>
          <w:rFonts w:ascii="Arial" w:hAnsi="Arial" w:cs="Arial"/>
        </w:rPr>
        <w:t>frais de communication (annonces et insertions,</w:t>
      </w:r>
      <w:r w:rsidR="007222E0" w:rsidRPr="00C3739A">
        <w:rPr>
          <w:rFonts w:ascii="Arial" w:hAnsi="Arial" w:cs="Arial"/>
        </w:rPr>
        <w:t xml:space="preserve"> </w:t>
      </w:r>
      <w:r w:rsidR="003D11F3" w:rsidRPr="00C3739A">
        <w:rPr>
          <w:rFonts w:ascii="Arial" w:hAnsi="Arial" w:cs="Arial"/>
        </w:rPr>
        <w:t>catalogues et imprimés publics</w:t>
      </w:r>
      <w:r w:rsidR="007222E0" w:rsidRPr="00C3739A">
        <w:rPr>
          <w:rFonts w:ascii="Arial" w:hAnsi="Arial" w:cs="Arial"/>
        </w:rPr>
        <w:t>), les f</w:t>
      </w:r>
      <w:r w:rsidR="00A10C64" w:rsidRPr="00C3739A">
        <w:rPr>
          <w:rFonts w:ascii="Arial" w:hAnsi="Arial" w:cs="Arial"/>
        </w:rPr>
        <w:t>rais</w:t>
      </w:r>
      <w:r w:rsidR="007222E0" w:rsidRPr="00C3739A">
        <w:rPr>
          <w:rFonts w:ascii="Arial" w:hAnsi="Arial" w:cs="Arial"/>
        </w:rPr>
        <w:t xml:space="preserve"> liés au déroulement des ateliers, séminaires et réunion</w:t>
      </w:r>
      <w:r w:rsidR="00A10C64" w:rsidRPr="00C3739A">
        <w:rPr>
          <w:rFonts w:ascii="Arial" w:hAnsi="Arial" w:cs="Arial"/>
        </w:rPr>
        <w:t>s</w:t>
      </w:r>
      <w:r w:rsidR="007222E0" w:rsidRPr="00C3739A">
        <w:rPr>
          <w:rFonts w:ascii="Arial" w:hAnsi="Arial" w:cs="Arial"/>
        </w:rPr>
        <w:t xml:space="preserve"> </w:t>
      </w:r>
      <w:r w:rsidR="00C65601" w:rsidRPr="00C3739A">
        <w:rPr>
          <w:rFonts w:ascii="Arial" w:hAnsi="Arial" w:cs="Arial"/>
        </w:rPr>
        <w:t xml:space="preserve">et </w:t>
      </w:r>
      <w:r w:rsidR="00A10C64" w:rsidRPr="00C3739A">
        <w:rPr>
          <w:rFonts w:ascii="Arial" w:hAnsi="Arial" w:cs="Arial"/>
        </w:rPr>
        <w:t>les honoraires d’</w:t>
      </w:r>
      <w:r w:rsidR="00C65601" w:rsidRPr="00C3739A">
        <w:rPr>
          <w:rFonts w:ascii="Arial" w:hAnsi="Arial" w:cs="Arial"/>
        </w:rPr>
        <w:t>autres prestations de services connexes.</w:t>
      </w:r>
      <w:r w:rsidR="003D11F3">
        <w:rPr>
          <w:rFonts w:ascii="Arial" w:hAnsi="Arial" w:cs="Arial"/>
        </w:rPr>
        <w:t xml:space="preserve"> </w:t>
      </w:r>
    </w:p>
    <w:p w14:paraId="531EC7BE" w14:textId="4C7AB788" w:rsidR="00C303A3" w:rsidRPr="00C3739A" w:rsidRDefault="00C303A3" w:rsidP="00E54DAD">
      <w:pPr>
        <w:jc w:val="both"/>
        <w:rPr>
          <w:rFonts w:ascii="Arial" w:hAnsi="Arial" w:cs="Arial"/>
          <w:b/>
          <w:bCs/>
        </w:rPr>
      </w:pPr>
      <w:r w:rsidRPr="00C3739A">
        <w:rPr>
          <w:rFonts w:ascii="Arial" w:hAnsi="Arial" w:cs="Arial"/>
          <w:b/>
          <w:bCs/>
        </w:rPr>
        <w:t>Note 6.</w:t>
      </w:r>
      <w:r w:rsidR="00743288">
        <w:rPr>
          <w:rFonts w:ascii="Arial" w:hAnsi="Arial" w:cs="Arial"/>
          <w:b/>
          <w:bCs/>
        </w:rPr>
        <w:t>4</w:t>
      </w:r>
      <w:r w:rsidRPr="00C3739A">
        <w:rPr>
          <w:rFonts w:ascii="Arial" w:hAnsi="Arial" w:cs="Arial"/>
        </w:rPr>
        <w:t xml:space="preserve"> : </w:t>
      </w:r>
      <w:r w:rsidR="00112C29" w:rsidRPr="00C3739A">
        <w:rPr>
          <w:rFonts w:ascii="Arial" w:hAnsi="Arial" w:cs="Arial"/>
          <w:b/>
          <w:bCs/>
        </w:rPr>
        <w:t>Fournitures consommables et autres frais de fonctionnement</w:t>
      </w:r>
    </w:p>
    <w:p w14:paraId="3E826BEE" w14:textId="639D0EE0" w:rsidR="00FE5329" w:rsidRDefault="00136CF4" w:rsidP="00E54DAD">
      <w:pPr>
        <w:jc w:val="both"/>
        <w:rPr>
          <w:rFonts w:ascii="Arial" w:hAnsi="Arial" w:cs="Arial"/>
        </w:rPr>
      </w:pPr>
      <w:r w:rsidRPr="00C3739A">
        <w:rPr>
          <w:rFonts w:ascii="Arial" w:hAnsi="Arial" w:cs="Arial"/>
        </w:rPr>
        <w:t xml:space="preserve">Charges liées </w:t>
      </w:r>
      <w:r w:rsidR="005E4985" w:rsidRPr="00C3739A">
        <w:rPr>
          <w:rFonts w:ascii="Arial" w:hAnsi="Arial" w:cs="Arial"/>
        </w:rPr>
        <w:t xml:space="preserve">aux consommations nécessaires au fonctionnement </w:t>
      </w:r>
      <w:r w:rsidR="005B3E8B" w:rsidRPr="00C3739A">
        <w:rPr>
          <w:rFonts w:ascii="Arial" w:hAnsi="Arial" w:cs="Arial"/>
        </w:rPr>
        <w:t>quotidien</w:t>
      </w:r>
      <w:r w:rsidR="005E4985" w:rsidRPr="00C3739A">
        <w:rPr>
          <w:rFonts w:ascii="Arial" w:hAnsi="Arial" w:cs="Arial"/>
        </w:rPr>
        <w:t xml:space="preserve"> (eau, électricité</w:t>
      </w:r>
      <w:r w:rsidR="008818C2" w:rsidRPr="00C3739A">
        <w:rPr>
          <w:rFonts w:ascii="Arial" w:hAnsi="Arial" w:cs="Arial"/>
        </w:rPr>
        <w:t>, carburant, fournitures de bureau, entretien…) y compris des taxes comme</w:t>
      </w:r>
      <w:r w:rsidR="005B3E8B" w:rsidRPr="00C3739A">
        <w:rPr>
          <w:rFonts w:ascii="Arial" w:hAnsi="Arial" w:cs="Arial"/>
        </w:rPr>
        <w:t xml:space="preserve"> la vignette ou les droits de timbre.</w:t>
      </w:r>
      <w:r w:rsidR="0046441E">
        <w:rPr>
          <w:rFonts w:ascii="Arial" w:hAnsi="Arial" w:cs="Arial"/>
          <w:b/>
          <w:bCs/>
        </w:rPr>
        <w:t xml:space="preserve"> </w:t>
      </w:r>
    </w:p>
    <w:p w14:paraId="49D4A894" w14:textId="142E5740" w:rsidR="00694962" w:rsidRPr="00C3739A" w:rsidRDefault="00694962" w:rsidP="00E54DAD">
      <w:pPr>
        <w:jc w:val="both"/>
        <w:rPr>
          <w:rFonts w:ascii="Arial" w:hAnsi="Arial" w:cs="Arial"/>
          <w:b/>
          <w:bCs/>
        </w:rPr>
      </w:pPr>
      <w:r w:rsidRPr="00C3739A">
        <w:rPr>
          <w:rFonts w:ascii="Arial" w:hAnsi="Arial" w:cs="Arial"/>
          <w:b/>
          <w:bCs/>
        </w:rPr>
        <w:t>Note 6.</w:t>
      </w:r>
      <w:r w:rsidR="00743288">
        <w:rPr>
          <w:rFonts w:ascii="Arial" w:hAnsi="Arial" w:cs="Arial"/>
          <w:b/>
          <w:bCs/>
        </w:rPr>
        <w:t>5</w:t>
      </w:r>
      <w:r w:rsidRPr="00C3739A">
        <w:rPr>
          <w:rFonts w:ascii="Arial" w:hAnsi="Arial" w:cs="Arial"/>
        </w:rPr>
        <w:t xml:space="preserve"> : </w:t>
      </w:r>
      <w:r w:rsidR="00650D85" w:rsidRPr="00C3739A">
        <w:rPr>
          <w:rFonts w:ascii="Arial" w:hAnsi="Arial" w:cs="Arial"/>
          <w:b/>
          <w:bCs/>
        </w:rPr>
        <w:t>Autres dépenses et produits</w:t>
      </w:r>
    </w:p>
    <w:p w14:paraId="41345CBD" w14:textId="4CAF0B02" w:rsidR="00201CD3" w:rsidRPr="00A8618D" w:rsidRDefault="00201CD3" w:rsidP="00E54DAD">
      <w:pPr>
        <w:jc w:val="both"/>
        <w:rPr>
          <w:rFonts w:ascii="Arial" w:hAnsi="Arial" w:cs="Arial"/>
        </w:rPr>
      </w:pPr>
      <w:r w:rsidRPr="00C3739A">
        <w:rPr>
          <w:rFonts w:ascii="Arial" w:hAnsi="Arial" w:cs="Arial"/>
        </w:rPr>
        <w:t>Il s’agit de la reprise d</w:t>
      </w:r>
      <w:r w:rsidR="00A8618D" w:rsidRPr="00C3739A">
        <w:rPr>
          <w:rFonts w:ascii="Arial" w:hAnsi="Arial" w:cs="Arial"/>
        </w:rPr>
        <w:t xml:space="preserve">e subvention d’investissement et autres produits/charges </w:t>
      </w:r>
      <w:r w:rsidR="00C3739A" w:rsidRPr="00C3739A">
        <w:rPr>
          <w:rFonts w:ascii="Arial" w:hAnsi="Arial" w:cs="Arial"/>
        </w:rPr>
        <w:t>non courantes</w:t>
      </w:r>
      <w:r w:rsidR="00A8618D" w:rsidRPr="00C3739A">
        <w:rPr>
          <w:rFonts w:ascii="Arial" w:hAnsi="Arial" w:cs="Arial"/>
        </w:rPr>
        <w:t>.</w:t>
      </w:r>
    </w:p>
    <w:p w14:paraId="0415B043" w14:textId="019DB656" w:rsidR="00120EF0" w:rsidRDefault="00120EF0" w:rsidP="00E54DAD">
      <w:pPr>
        <w:jc w:val="both"/>
        <w:rPr>
          <w:rFonts w:ascii="Arial" w:hAnsi="Arial" w:cs="Arial"/>
        </w:rPr>
      </w:pPr>
      <w:r w:rsidRPr="000B4EB6">
        <w:rPr>
          <w:rFonts w:ascii="Arial" w:hAnsi="Arial" w:cs="Arial"/>
          <w:b/>
          <w:bCs/>
        </w:rPr>
        <w:t>Note 6.</w:t>
      </w:r>
      <w:r w:rsidR="00C44CAC" w:rsidRPr="000B4EB6">
        <w:rPr>
          <w:rFonts w:ascii="Arial" w:hAnsi="Arial" w:cs="Arial"/>
          <w:b/>
          <w:bCs/>
        </w:rPr>
        <w:t>6</w:t>
      </w:r>
      <w:r w:rsidR="00C44CAC">
        <w:rPr>
          <w:rFonts w:ascii="Arial" w:hAnsi="Arial" w:cs="Arial"/>
        </w:rPr>
        <w:t xml:space="preserve"> : </w:t>
      </w:r>
      <w:r w:rsidR="00F25CD0" w:rsidRPr="00F25CD0">
        <w:rPr>
          <w:rFonts w:ascii="Arial" w:hAnsi="Arial" w:cs="Arial"/>
          <w:b/>
          <w:bCs/>
        </w:rPr>
        <w:t>Coûts</w:t>
      </w:r>
      <w:r w:rsidR="00C44CAC" w:rsidRPr="00F25CD0">
        <w:rPr>
          <w:rFonts w:ascii="Arial" w:hAnsi="Arial" w:cs="Arial"/>
          <w:b/>
          <w:bCs/>
        </w:rPr>
        <w:t xml:space="preserve"> financiers</w:t>
      </w:r>
    </w:p>
    <w:p w14:paraId="2089F1A2" w14:textId="6B62FA71" w:rsidR="00551253" w:rsidRDefault="00C319BE" w:rsidP="00E54DA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s’agit </w:t>
      </w:r>
      <w:r w:rsidR="00BE2BB9">
        <w:rPr>
          <w:rFonts w:ascii="Arial" w:hAnsi="Arial" w:cs="Arial"/>
        </w:rPr>
        <w:t xml:space="preserve">principalement </w:t>
      </w:r>
      <w:r>
        <w:rPr>
          <w:rFonts w:ascii="Arial" w:hAnsi="Arial" w:cs="Arial"/>
        </w:rPr>
        <w:t>de</w:t>
      </w:r>
      <w:r w:rsidR="004620BC">
        <w:rPr>
          <w:rFonts w:ascii="Arial" w:hAnsi="Arial" w:cs="Arial"/>
        </w:rPr>
        <w:t>s pertes</w:t>
      </w:r>
      <w:r w:rsidR="00E948E2">
        <w:rPr>
          <w:rFonts w:ascii="Arial" w:hAnsi="Arial" w:cs="Arial"/>
        </w:rPr>
        <w:t xml:space="preserve"> et gains</w:t>
      </w:r>
      <w:r w:rsidR="00066DDF">
        <w:rPr>
          <w:rFonts w:ascii="Arial" w:hAnsi="Arial" w:cs="Arial"/>
        </w:rPr>
        <w:t xml:space="preserve"> </w:t>
      </w:r>
      <w:r w:rsidR="007C5B2B">
        <w:rPr>
          <w:rFonts w:ascii="Arial" w:hAnsi="Arial" w:cs="Arial"/>
        </w:rPr>
        <w:t>liées aux opérations de change.</w:t>
      </w:r>
    </w:p>
    <w:p w14:paraId="56EC2E7B" w14:textId="77777777" w:rsidR="00694962" w:rsidRDefault="00694962" w:rsidP="00E54DAD">
      <w:pPr>
        <w:jc w:val="both"/>
        <w:rPr>
          <w:rFonts w:ascii="Arial" w:hAnsi="Arial" w:cs="Arial"/>
        </w:rPr>
      </w:pPr>
    </w:p>
    <w:sectPr w:rsidR="00694962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0A1EE" w14:textId="77777777" w:rsidR="006C0087" w:rsidRDefault="006C0087" w:rsidP="00BE41CA">
      <w:pPr>
        <w:spacing w:after="0" w:line="240" w:lineRule="auto"/>
      </w:pPr>
      <w:r>
        <w:separator/>
      </w:r>
    </w:p>
  </w:endnote>
  <w:endnote w:type="continuationSeparator" w:id="0">
    <w:p w14:paraId="6B8DCF97" w14:textId="77777777" w:rsidR="006C0087" w:rsidRDefault="006C0087" w:rsidP="00BE4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180566"/>
      <w:docPartObj>
        <w:docPartGallery w:val="Page Numbers (Bottom of Page)"/>
        <w:docPartUnique/>
      </w:docPartObj>
    </w:sdtPr>
    <w:sdtEndPr/>
    <w:sdtContent>
      <w:p w14:paraId="3E2FF949" w14:textId="431D3FAC" w:rsidR="00EC1DAE" w:rsidRDefault="00EC1DA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2197">
          <w:rPr>
            <w:noProof/>
          </w:rPr>
          <w:t>8</w:t>
        </w:r>
        <w:r>
          <w:fldChar w:fldCharType="end"/>
        </w:r>
      </w:p>
    </w:sdtContent>
  </w:sdt>
  <w:p w14:paraId="44FAEB2E" w14:textId="61EC3812" w:rsidR="00C67664" w:rsidRPr="00DB15C6" w:rsidRDefault="00C67664" w:rsidP="00DB15C6">
    <w:pPr>
      <w:pStyle w:val="Footer"/>
      <w:jc w:val="right"/>
      <w:rPr>
        <w:rFonts w:ascii="Arial" w:hAnsi="Arial" w:cs="Arial"/>
        <w:b/>
        <w:bCs/>
        <w:i/>
        <w:iCs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CCF44" w14:textId="77777777" w:rsidR="006C0087" w:rsidRDefault="006C0087" w:rsidP="00BE41CA">
      <w:pPr>
        <w:spacing w:after="0" w:line="240" w:lineRule="auto"/>
      </w:pPr>
      <w:r>
        <w:separator/>
      </w:r>
    </w:p>
  </w:footnote>
  <w:footnote w:type="continuationSeparator" w:id="0">
    <w:p w14:paraId="08EB3B15" w14:textId="77777777" w:rsidR="006C0087" w:rsidRDefault="006C0087" w:rsidP="00BE4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8CDCC" w14:textId="3761E911" w:rsidR="00C67664" w:rsidRPr="005F44DA" w:rsidRDefault="00C67664">
    <w:pPr>
      <w:pStyle w:val="Header"/>
      <w:rPr>
        <w:rFonts w:ascii="Arial" w:hAnsi="Arial" w:cs="Arial"/>
        <w:b/>
        <w:bCs/>
      </w:rPr>
    </w:pPr>
    <w:r>
      <w:rPr>
        <w:rFonts w:ascii="Arial" w:hAnsi="Arial" w:cs="Arial"/>
        <w:b/>
        <w:bCs/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7D3EFA" wp14:editId="650437FD">
              <wp:simplePos x="0" y="0"/>
              <wp:positionH relativeFrom="column">
                <wp:posOffset>-14196</wp:posOffset>
              </wp:positionH>
              <wp:positionV relativeFrom="paragraph">
                <wp:posOffset>371220</wp:posOffset>
              </wp:positionV>
              <wp:extent cx="5651415" cy="0"/>
              <wp:effectExtent l="0" t="0" r="0" b="0"/>
              <wp:wrapNone/>
              <wp:docPr id="2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51415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49BE626" id="Connecteur droit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29.25pt" to="443.9pt,2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" strokecolor="black [3200]" strokeweight="1.5pt">
              <v:stroke joinstyle="miter"/>
            </v:line>
          </w:pict>
        </mc:Fallback>
      </mc:AlternateContent>
    </w:r>
    <w:r>
      <w:rPr>
        <w:rFonts w:ascii="Arial" w:hAnsi="Arial" w:cs="Arial"/>
        <w:b/>
        <w:bCs/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D7BE02" wp14:editId="7D2A4004">
              <wp:simplePos x="0" y="0"/>
              <wp:positionH relativeFrom="column">
                <wp:posOffset>4830445</wp:posOffset>
              </wp:positionH>
              <wp:positionV relativeFrom="paragraph">
                <wp:posOffset>-398800</wp:posOffset>
              </wp:positionV>
              <wp:extent cx="806400" cy="748800"/>
              <wp:effectExtent l="0" t="0" r="13335" b="13335"/>
              <wp:wrapNone/>
              <wp:docPr id="1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6400" cy="74880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1A412D04" w14:textId="77777777" w:rsidR="00C67664" w:rsidRDefault="00C6766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D7BE02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margin-left:380.35pt;margin-top:-31.4pt;width:63.5pt;height:5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" strokecolor="white [3212]" strokeweight=".5pt">
              <v:fill r:id="rId2" o:title="" recolor="t" rotate="t" type="frame"/>
              <v:textbox>
                <w:txbxContent>
                  <w:p w14:paraId="1A412D04" w14:textId="77777777" w:rsidR="00C67664" w:rsidRDefault="00C67664"/>
                </w:txbxContent>
              </v:textbox>
            </v:shape>
          </w:pict>
        </mc:Fallback>
      </mc:AlternateContent>
    </w:r>
    <w:r w:rsidRPr="005F44DA">
      <w:rPr>
        <w:rFonts w:ascii="Arial" w:hAnsi="Arial" w:cs="Arial"/>
        <w:b/>
        <w:bCs/>
      </w:rPr>
      <w:t xml:space="preserve">NOTES ANNEXES AUX </w:t>
    </w:r>
    <w:r w:rsidR="00F9653D">
      <w:rPr>
        <w:rFonts w:ascii="Arial" w:hAnsi="Arial" w:cs="Arial"/>
        <w:b/>
        <w:bCs/>
      </w:rPr>
      <w:t>ETATS FINANCIERS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715A1"/>
    <w:multiLevelType w:val="hybridMultilevel"/>
    <w:tmpl w:val="B5228D80"/>
    <w:lvl w:ilvl="0" w:tplc="E41CA6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800EB"/>
    <w:multiLevelType w:val="hybridMultilevel"/>
    <w:tmpl w:val="84CC27EC"/>
    <w:lvl w:ilvl="0" w:tplc="F18C34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765C5"/>
    <w:multiLevelType w:val="hybridMultilevel"/>
    <w:tmpl w:val="A796BC8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72094B"/>
    <w:multiLevelType w:val="hybridMultilevel"/>
    <w:tmpl w:val="7654F2B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21F78"/>
    <w:multiLevelType w:val="hybridMultilevel"/>
    <w:tmpl w:val="E6F62A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1B9"/>
    <w:rsid w:val="00000C56"/>
    <w:rsid w:val="00002012"/>
    <w:rsid w:val="00005B18"/>
    <w:rsid w:val="00006123"/>
    <w:rsid w:val="00010C66"/>
    <w:rsid w:val="000117D9"/>
    <w:rsid w:val="00013999"/>
    <w:rsid w:val="00013BC9"/>
    <w:rsid w:val="00013DA7"/>
    <w:rsid w:val="00014ED2"/>
    <w:rsid w:val="000205A1"/>
    <w:rsid w:val="0002267A"/>
    <w:rsid w:val="000244EE"/>
    <w:rsid w:val="000258AC"/>
    <w:rsid w:val="00030237"/>
    <w:rsid w:val="00033795"/>
    <w:rsid w:val="000364AB"/>
    <w:rsid w:val="00040968"/>
    <w:rsid w:val="00041E07"/>
    <w:rsid w:val="000421B2"/>
    <w:rsid w:val="00047C75"/>
    <w:rsid w:val="000522D1"/>
    <w:rsid w:val="000633A2"/>
    <w:rsid w:val="000639F6"/>
    <w:rsid w:val="00063F97"/>
    <w:rsid w:val="00066DDF"/>
    <w:rsid w:val="0006726F"/>
    <w:rsid w:val="000729FD"/>
    <w:rsid w:val="00077A71"/>
    <w:rsid w:val="000801F4"/>
    <w:rsid w:val="00080E3E"/>
    <w:rsid w:val="000827F8"/>
    <w:rsid w:val="000A01E5"/>
    <w:rsid w:val="000A2C0C"/>
    <w:rsid w:val="000B4EB6"/>
    <w:rsid w:val="000B5B4E"/>
    <w:rsid w:val="000C1DC7"/>
    <w:rsid w:val="000C239D"/>
    <w:rsid w:val="000C279A"/>
    <w:rsid w:val="000C43FD"/>
    <w:rsid w:val="000C4FC6"/>
    <w:rsid w:val="000D56F6"/>
    <w:rsid w:val="000F1F16"/>
    <w:rsid w:val="0010377D"/>
    <w:rsid w:val="001063A6"/>
    <w:rsid w:val="0010708A"/>
    <w:rsid w:val="001102B2"/>
    <w:rsid w:val="00112C29"/>
    <w:rsid w:val="00114D37"/>
    <w:rsid w:val="00120EF0"/>
    <w:rsid w:val="00124389"/>
    <w:rsid w:val="00132380"/>
    <w:rsid w:val="00135BD2"/>
    <w:rsid w:val="00136CF4"/>
    <w:rsid w:val="00137E3A"/>
    <w:rsid w:val="00144E7E"/>
    <w:rsid w:val="00146E3E"/>
    <w:rsid w:val="00162BAE"/>
    <w:rsid w:val="00175852"/>
    <w:rsid w:val="00181AC3"/>
    <w:rsid w:val="001820BB"/>
    <w:rsid w:val="001864AD"/>
    <w:rsid w:val="00187533"/>
    <w:rsid w:val="00193DCD"/>
    <w:rsid w:val="00195398"/>
    <w:rsid w:val="00197C59"/>
    <w:rsid w:val="001A3A5A"/>
    <w:rsid w:val="001B1F84"/>
    <w:rsid w:val="001B3747"/>
    <w:rsid w:val="001B37C3"/>
    <w:rsid w:val="001B6ABB"/>
    <w:rsid w:val="001C4CD1"/>
    <w:rsid w:val="001D3F24"/>
    <w:rsid w:val="001E0041"/>
    <w:rsid w:val="001E109F"/>
    <w:rsid w:val="001E3823"/>
    <w:rsid w:val="001E718E"/>
    <w:rsid w:val="001E7888"/>
    <w:rsid w:val="00201CD3"/>
    <w:rsid w:val="00203A15"/>
    <w:rsid w:val="00204A51"/>
    <w:rsid w:val="0021016E"/>
    <w:rsid w:val="00214E30"/>
    <w:rsid w:val="00214E91"/>
    <w:rsid w:val="00226F45"/>
    <w:rsid w:val="00237192"/>
    <w:rsid w:val="002417A1"/>
    <w:rsid w:val="00244C53"/>
    <w:rsid w:val="00245EA6"/>
    <w:rsid w:val="00245EF0"/>
    <w:rsid w:val="002473DE"/>
    <w:rsid w:val="0025035F"/>
    <w:rsid w:val="00251640"/>
    <w:rsid w:val="00251781"/>
    <w:rsid w:val="0025788A"/>
    <w:rsid w:val="002657FB"/>
    <w:rsid w:val="00266C17"/>
    <w:rsid w:val="00266D58"/>
    <w:rsid w:val="00280237"/>
    <w:rsid w:val="00280D7B"/>
    <w:rsid w:val="00282AC0"/>
    <w:rsid w:val="002905FE"/>
    <w:rsid w:val="00293909"/>
    <w:rsid w:val="00295F45"/>
    <w:rsid w:val="002A050F"/>
    <w:rsid w:val="002A57AE"/>
    <w:rsid w:val="002C053C"/>
    <w:rsid w:val="002C2667"/>
    <w:rsid w:val="002C2D80"/>
    <w:rsid w:val="002D20F6"/>
    <w:rsid w:val="002D30D3"/>
    <w:rsid w:val="002D3118"/>
    <w:rsid w:val="002D79DF"/>
    <w:rsid w:val="002E3A9D"/>
    <w:rsid w:val="002F5496"/>
    <w:rsid w:val="002F6D38"/>
    <w:rsid w:val="003070E5"/>
    <w:rsid w:val="00312197"/>
    <w:rsid w:val="00323AB6"/>
    <w:rsid w:val="00330388"/>
    <w:rsid w:val="003335B5"/>
    <w:rsid w:val="0033544E"/>
    <w:rsid w:val="00346DE8"/>
    <w:rsid w:val="00360475"/>
    <w:rsid w:val="00365A07"/>
    <w:rsid w:val="003725F0"/>
    <w:rsid w:val="00374962"/>
    <w:rsid w:val="003A1CC9"/>
    <w:rsid w:val="003A6DA8"/>
    <w:rsid w:val="003A7DA0"/>
    <w:rsid w:val="003C13D6"/>
    <w:rsid w:val="003D11F3"/>
    <w:rsid w:val="003D4F25"/>
    <w:rsid w:val="003E477B"/>
    <w:rsid w:val="003E5826"/>
    <w:rsid w:val="003E6A76"/>
    <w:rsid w:val="003F0FBF"/>
    <w:rsid w:val="003F4EE5"/>
    <w:rsid w:val="003F6B05"/>
    <w:rsid w:val="003F7723"/>
    <w:rsid w:val="00402414"/>
    <w:rsid w:val="004076C0"/>
    <w:rsid w:val="00410D73"/>
    <w:rsid w:val="00411550"/>
    <w:rsid w:val="00413943"/>
    <w:rsid w:val="0041790D"/>
    <w:rsid w:val="00417BCC"/>
    <w:rsid w:val="00423090"/>
    <w:rsid w:val="00426672"/>
    <w:rsid w:val="00427F6B"/>
    <w:rsid w:val="0043279A"/>
    <w:rsid w:val="0043341D"/>
    <w:rsid w:val="004426FA"/>
    <w:rsid w:val="00443815"/>
    <w:rsid w:val="004440D5"/>
    <w:rsid w:val="0044555C"/>
    <w:rsid w:val="004513C9"/>
    <w:rsid w:val="00451907"/>
    <w:rsid w:val="00453C8D"/>
    <w:rsid w:val="00454FF8"/>
    <w:rsid w:val="004620BC"/>
    <w:rsid w:val="0046441E"/>
    <w:rsid w:val="004651CA"/>
    <w:rsid w:val="0046540C"/>
    <w:rsid w:val="00470125"/>
    <w:rsid w:val="00475606"/>
    <w:rsid w:val="004827E3"/>
    <w:rsid w:val="004829FA"/>
    <w:rsid w:val="004A1A4D"/>
    <w:rsid w:val="004B089C"/>
    <w:rsid w:val="004B199B"/>
    <w:rsid w:val="004B3327"/>
    <w:rsid w:val="004B4CC7"/>
    <w:rsid w:val="004C0DA1"/>
    <w:rsid w:val="004D342A"/>
    <w:rsid w:val="004E275D"/>
    <w:rsid w:val="004E6408"/>
    <w:rsid w:val="004E74D6"/>
    <w:rsid w:val="004F52D9"/>
    <w:rsid w:val="004F6673"/>
    <w:rsid w:val="004F71D8"/>
    <w:rsid w:val="0050043A"/>
    <w:rsid w:val="00500C30"/>
    <w:rsid w:val="005113C2"/>
    <w:rsid w:val="0051169A"/>
    <w:rsid w:val="0051506B"/>
    <w:rsid w:val="00531951"/>
    <w:rsid w:val="005442E0"/>
    <w:rsid w:val="00550123"/>
    <w:rsid w:val="00551253"/>
    <w:rsid w:val="00551D8F"/>
    <w:rsid w:val="00551FF9"/>
    <w:rsid w:val="00552999"/>
    <w:rsid w:val="00562A51"/>
    <w:rsid w:val="005664E9"/>
    <w:rsid w:val="00567349"/>
    <w:rsid w:val="00572736"/>
    <w:rsid w:val="00581324"/>
    <w:rsid w:val="005862FB"/>
    <w:rsid w:val="00593B30"/>
    <w:rsid w:val="005B3E8B"/>
    <w:rsid w:val="005B6BF8"/>
    <w:rsid w:val="005D482E"/>
    <w:rsid w:val="005D72BE"/>
    <w:rsid w:val="005E18B0"/>
    <w:rsid w:val="005E1CF3"/>
    <w:rsid w:val="005E4290"/>
    <w:rsid w:val="005E4985"/>
    <w:rsid w:val="005F44DA"/>
    <w:rsid w:val="00616EC6"/>
    <w:rsid w:val="0061716B"/>
    <w:rsid w:val="00626696"/>
    <w:rsid w:val="00637CF0"/>
    <w:rsid w:val="00642A9A"/>
    <w:rsid w:val="006441D9"/>
    <w:rsid w:val="00650D85"/>
    <w:rsid w:val="00657535"/>
    <w:rsid w:val="00660C62"/>
    <w:rsid w:val="00662734"/>
    <w:rsid w:val="00667D5F"/>
    <w:rsid w:val="006720D1"/>
    <w:rsid w:val="006760B2"/>
    <w:rsid w:val="00684364"/>
    <w:rsid w:val="00685072"/>
    <w:rsid w:val="0068760D"/>
    <w:rsid w:val="00687822"/>
    <w:rsid w:val="00691AAC"/>
    <w:rsid w:val="00694962"/>
    <w:rsid w:val="006A0DD1"/>
    <w:rsid w:val="006A2244"/>
    <w:rsid w:val="006B4F65"/>
    <w:rsid w:val="006B5FAA"/>
    <w:rsid w:val="006C0087"/>
    <w:rsid w:val="006C1522"/>
    <w:rsid w:val="006E50E6"/>
    <w:rsid w:val="006E7DAE"/>
    <w:rsid w:val="006F0A91"/>
    <w:rsid w:val="006F6E0B"/>
    <w:rsid w:val="00701A56"/>
    <w:rsid w:val="0070404F"/>
    <w:rsid w:val="00704B0D"/>
    <w:rsid w:val="00707EC5"/>
    <w:rsid w:val="00707F2B"/>
    <w:rsid w:val="0071137C"/>
    <w:rsid w:val="00722248"/>
    <w:rsid w:val="007222E0"/>
    <w:rsid w:val="007346F6"/>
    <w:rsid w:val="00736F0A"/>
    <w:rsid w:val="00737CB0"/>
    <w:rsid w:val="00743288"/>
    <w:rsid w:val="00766CBA"/>
    <w:rsid w:val="007715C4"/>
    <w:rsid w:val="00771E09"/>
    <w:rsid w:val="0077241A"/>
    <w:rsid w:val="0078416F"/>
    <w:rsid w:val="0078588F"/>
    <w:rsid w:val="00797E09"/>
    <w:rsid w:val="007A0A93"/>
    <w:rsid w:val="007A28E6"/>
    <w:rsid w:val="007B3F4C"/>
    <w:rsid w:val="007C3EF5"/>
    <w:rsid w:val="007C5811"/>
    <w:rsid w:val="007C5B2B"/>
    <w:rsid w:val="007D5545"/>
    <w:rsid w:val="007E1EAD"/>
    <w:rsid w:val="007E2754"/>
    <w:rsid w:val="007E2BFB"/>
    <w:rsid w:val="007F1479"/>
    <w:rsid w:val="007F3D63"/>
    <w:rsid w:val="007F44FA"/>
    <w:rsid w:val="007F66A5"/>
    <w:rsid w:val="00803857"/>
    <w:rsid w:val="00832012"/>
    <w:rsid w:val="00837EBC"/>
    <w:rsid w:val="00840395"/>
    <w:rsid w:val="00840D00"/>
    <w:rsid w:val="0084416A"/>
    <w:rsid w:val="008512B6"/>
    <w:rsid w:val="008517B7"/>
    <w:rsid w:val="00851CAF"/>
    <w:rsid w:val="008633DA"/>
    <w:rsid w:val="00863E93"/>
    <w:rsid w:val="00870AFB"/>
    <w:rsid w:val="008731A3"/>
    <w:rsid w:val="00873DDD"/>
    <w:rsid w:val="00874C8E"/>
    <w:rsid w:val="00877141"/>
    <w:rsid w:val="008818C2"/>
    <w:rsid w:val="008827FD"/>
    <w:rsid w:val="00896215"/>
    <w:rsid w:val="008A3EC9"/>
    <w:rsid w:val="008A5260"/>
    <w:rsid w:val="008B0FE7"/>
    <w:rsid w:val="008B1742"/>
    <w:rsid w:val="008B2FE9"/>
    <w:rsid w:val="008C0BC8"/>
    <w:rsid w:val="008C28AE"/>
    <w:rsid w:val="008C3B73"/>
    <w:rsid w:val="008C60EA"/>
    <w:rsid w:val="008D44B5"/>
    <w:rsid w:val="008E022D"/>
    <w:rsid w:val="008E66BD"/>
    <w:rsid w:val="008F2DED"/>
    <w:rsid w:val="008F5205"/>
    <w:rsid w:val="008F56D1"/>
    <w:rsid w:val="009161FA"/>
    <w:rsid w:val="00924F8F"/>
    <w:rsid w:val="00925DA3"/>
    <w:rsid w:val="009447A3"/>
    <w:rsid w:val="00951C36"/>
    <w:rsid w:val="00960474"/>
    <w:rsid w:val="0096132F"/>
    <w:rsid w:val="009728B3"/>
    <w:rsid w:val="0098016C"/>
    <w:rsid w:val="00984207"/>
    <w:rsid w:val="00987AB6"/>
    <w:rsid w:val="009B0274"/>
    <w:rsid w:val="009B2EFD"/>
    <w:rsid w:val="009B4FD2"/>
    <w:rsid w:val="009B6125"/>
    <w:rsid w:val="009C2527"/>
    <w:rsid w:val="009D159D"/>
    <w:rsid w:val="009D17ED"/>
    <w:rsid w:val="009D3FA6"/>
    <w:rsid w:val="009D538D"/>
    <w:rsid w:val="009E32CC"/>
    <w:rsid w:val="009E3F21"/>
    <w:rsid w:val="009F0638"/>
    <w:rsid w:val="009F3093"/>
    <w:rsid w:val="009F4C77"/>
    <w:rsid w:val="00A043A7"/>
    <w:rsid w:val="00A10C64"/>
    <w:rsid w:val="00A12239"/>
    <w:rsid w:val="00A1378E"/>
    <w:rsid w:val="00A1645A"/>
    <w:rsid w:val="00A206FB"/>
    <w:rsid w:val="00A35605"/>
    <w:rsid w:val="00A4170F"/>
    <w:rsid w:val="00A47BC4"/>
    <w:rsid w:val="00A63C9A"/>
    <w:rsid w:val="00A64EA3"/>
    <w:rsid w:val="00A6568C"/>
    <w:rsid w:val="00A659A3"/>
    <w:rsid w:val="00A72B25"/>
    <w:rsid w:val="00A73543"/>
    <w:rsid w:val="00A80736"/>
    <w:rsid w:val="00A84D48"/>
    <w:rsid w:val="00A8618D"/>
    <w:rsid w:val="00A875CA"/>
    <w:rsid w:val="00A97758"/>
    <w:rsid w:val="00A97958"/>
    <w:rsid w:val="00AA171E"/>
    <w:rsid w:val="00AA24BC"/>
    <w:rsid w:val="00AA3A21"/>
    <w:rsid w:val="00AA57D9"/>
    <w:rsid w:val="00AB5972"/>
    <w:rsid w:val="00AE0632"/>
    <w:rsid w:val="00AE1D26"/>
    <w:rsid w:val="00AF4508"/>
    <w:rsid w:val="00AF4933"/>
    <w:rsid w:val="00AF6EAA"/>
    <w:rsid w:val="00AF7EC3"/>
    <w:rsid w:val="00B06E42"/>
    <w:rsid w:val="00B12134"/>
    <w:rsid w:val="00B2331F"/>
    <w:rsid w:val="00B27F8C"/>
    <w:rsid w:val="00B34573"/>
    <w:rsid w:val="00B41AC4"/>
    <w:rsid w:val="00B45249"/>
    <w:rsid w:val="00B57127"/>
    <w:rsid w:val="00B578A9"/>
    <w:rsid w:val="00B65481"/>
    <w:rsid w:val="00B655E3"/>
    <w:rsid w:val="00B65DB1"/>
    <w:rsid w:val="00B70CFB"/>
    <w:rsid w:val="00B8228A"/>
    <w:rsid w:val="00B83A30"/>
    <w:rsid w:val="00B85C97"/>
    <w:rsid w:val="00B9620E"/>
    <w:rsid w:val="00BA32A0"/>
    <w:rsid w:val="00BA777A"/>
    <w:rsid w:val="00BB2C2F"/>
    <w:rsid w:val="00BB3EEE"/>
    <w:rsid w:val="00BB4C83"/>
    <w:rsid w:val="00BC41B9"/>
    <w:rsid w:val="00BC5C31"/>
    <w:rsid w:val="00BD0582"/>
    <w:rsid w:val="00BE267C"/>
    <w:rsid w:val="00BE2BB9"/>
    <w:rsid w:val="00BE3E2E"/>
    <w:rsid w:val="00BE41CA"/>
    <w:rsid w:val="00BE459A"/>
    <w:rsid w:val="00BE606D"/>
    <w:rsid w:val="00BE632A"/>
    <w:rsid w:val="00BF39FC"/>
    <w:rsid w:val="00C00AD7"/>
    <w:rsid w:val="00C02C1E"/>
    <w:rsid w:val="00C16C4A"/>
    <w:rsid w:val="00C25078"/>
    <w:rsid w:val="00C303A3"/>
    <w:rsid w:val="00C319BE"/>
    <w:rsid w:val="00C3224E"/>
    <w:rsid w:val="00C3739A"/>
    <w:rsid w:val="00C37EA3"/>
    <w:rsid w:val="00C44CAC"/>
    <w:rsid w:val="00C457BA"/>
    <w:rsid w:val="00C509A3"/>
    <w:rsid w:val="00C606B8"/>
    <w:rsid w:val="00C65601"/>
    <w:rsid w:val="00C664CF"/>
    <w:rsid w:val="00C67664"/>
    <w:rsid w:val="00C7638F"/>
    <w:rsid w:val="00C771FD"/>
    <w:rsid w:val="00C8071E"/>
    <w:rsid w:val="00C8229F"/>
    <w:rsid w:val="00C95C5D"/>
    <w:rsid w:val="00C97E65"/>
    <w:rsid w:val="00CA2645"/>
    <w:rsid w:val="00CA587A"/>
    <w:rsid w:val="00CB15D0"/>
    <w:rsid w:val="00CB32A1"/>
    <w:rsid w:val="00CC2F94"/>
    <w:rsid w:val="00CC357F"/>
    <w:rsid w:val="00CC70F7"/>
    <w:rsid w:val="00CD1DC4"/>
    <w:rsid w:val="00CD6B54"/>
    <w:rsid w:val="00CF5824"/>
    <w:rsid w:val="00CF738C"/>
    <w:rsid w:val="00D033B9"/>
    <w:rsid w:val="00D14FE1"/>
    <w:rsid w:val="00D15DDC"/>
    <w:rsid w:val="00D2295B"/>
    <w:rsid w:val="00D27C47"/>
    <w:rsid w:val="00D3011E"/>
    <w:rsid w:val="00D310F9"/>
    <w:rsid w:val="00D43B8D"/>
    <w:rsid w:val="00D454D5"/>
    <w:rsid w:val="00D500BD"/>
    <w:rsid w:val="00D5217A"/>
    <w:rsid w:val="00D5250B"/>
    <w:rsid w:val="00D553DE"/>
    <w:rsid w:val="00D56AEA"/>
    <w:rsid w:val="00D650A6"/>
    <w:rsid w:val="00D67735"/>
    <w:rsid w:val="00D67C62"/>
    <w:rsid w:val="00D74A99"/>
    <w:rsid w:val="00D75AD7"/>
    <w:rsid w:val="00D8303F"/>
    <w:rsid w:val="00D84411"/>
    <w:rsid w:val="00DA3B22"/>
    <w:rsid w:val="00DA787A"/>
    <w:rsid w:val="00DB15C6"/>
    <w:rsid w:val="00DC1716"/>
    <w:rsid w:val="00DC3162"/>
    <w:rsid w:val="00DD4B1C"/>
    <w:rsid w:val="00DD67DF"/>
    <w:rsid w:val="00DF05C6"/>
    <w:rsid w:val="00DF645F"/>
    <w:rsid w:val="00DF76D5"/>
    <w:rsid w:val="00E06BDE"/>
    <w:rsid w:val="00E1157F"/>
    <w:rsid w:val="00E11ECB"/>
    <w:rsid w:val="00E124CD"/>
    <w:rsid w:val="00E16E7F"/>
    <w:rsid w:val="00E320F9"/>
    <w:rsid w:val="00E3306C"/>
    <w:rsid w:val="00E400FC"/>
    <w:rsid w:val="00E54DAD"/>
    <w:rsid w:val="00E55B48"/>
    <w:rsid w:val="00E611CF"/>
    <w:rsid w:val="00E618A6"/>
    <w:rsid w:val="00E674F3"/>
    <w:rsid w:val="00E72FDD"/>
    <w:rsid w:val="00E757A0"/>
    <w:rsid w:val="00E759E8"/>
    <w:rsid w:val="00E77127"/>
    <w:rsid w:val="00E775E8"/>
    <w:rsid w:val="00E83539"/>
    <w:rsid w:val="00E919D7"/>
    <w:rsid w:val="00E948E2"/>
    <w:rsid w:val="00E97B52"/>
    <w:rsid w:val="00EA1815"/>
    <w:rsid w:val="00EA58AC"/>
    <w:rsid w:val="00EB1160"/>
    <w:rsid w:val="00EB529C"/>
    <w:rsid w:val="00EC1DAE"/>
    <w:rsid w:val="00EC2BE0"/>
    <w:rsid w:val="00EC6E45"/>
    <w:rsid w:val="00EC7B83"/>
    <w:rsid w:val="00ED5C6B"/>
    <w:rsid w:val="00EF3CCB"/>
    <w:rsid w:val="00EF5AA6"/>
    <w:rsid w:val="00EF6F3B"/>
    <w:rsid w:val="00F04870"/>
    <w:rsid w:val="00F169B4"/>
    <w:rsid w:val="00F1793B"/>
    <w:rsid w:val="00F17F75"/>
    <w:rsid w:val="00F25CD0"/>
    <w:rsid w:val="00F342AB"/>
    <w:rsid w:val="00F35741"/>
    <w:rsid w:val="00F3632F"/>
    <w:rsid w:val="00F36624"/>
    <w:rsid w:val="00F4581F"/>
    <w:rsid w:val="00F4619A"/>
    <w:rsid w:val="00F46AAC"/>
    <w:rsid w:val="00F53FA4"/>
    <w:rsid w:val="00F60110"/>
    <w:rsid w:val="00F621D2"/>
    <w:rsid w:val="00F71D89"/>
    <w:rsid w:val="00F7431B"/>
    <w:rsid w:val="00F76F23"/>
    <w:rsid w:val="00F9653D"/>
    <w:rsid w:val="00FC33A4"/>
    <w:rsid w:val="00FC38BA"/>
    <w:rsid w:val="00FC4B16"/>
    <w:rsid w:val="00FC5ABF"/>
    <w:rsid w:val="00FD1A33"/>
    <w:rsid w:val="00FD567D"/>
    <w:rsid w:val="00FD5A21"/>
    <w:rsid w:val="00FD65DD"/>
    <w:rsid w:val="00FD68DC"/>
    <w:rsid w:val="00FE2E02"/>
    <w:rsid w:val="00FE5329"/>
    <w:rsid w:val="00FE55B2"/>
    <w:rsid w:val="00FE5F54"/>
    <w:rsid w:val="00FF0F2D"/>
    <w:rsid w:val="00FF17D0"/>
    <w:rsid w:val="00FF5E9C"/>
    <w:rsid w:val="00FF6657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3F3C5"/>
  <w15:chartTrackingRefBased/>
  <w15:docId w15:val="{07C019E7-9DE1-47C9-A791-1067EE51F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7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3F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41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1CA"/>
  </w:style>
  <w:style w:type="paragraph" w:styleId="Footer">
    <w:name w:val="footer"/>
    <w:basedOn w:val="Normal"/>
    <w:link w:val="FooterChar"/>
    <w:uiPriority w:val="99"/>
    <w:unhideWhenUsed/>
    <w:rsid w:val="00BE41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1CA"/>
  </w:style>
  <w:style w:type="table" w:styleId="PlainTable5">
    <w:name w:val="Plain Table 5"/>
    <w:basedOn w:val="TableNormal"/>
    <w:uiPriority w:val="45"/>
    <w:rsid w:val="001063A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F96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1D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D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5649CCDBA1FA448716D90D55620AFF" ma:contentTypeVersion="4" ma:contentTypeDescription="Crée un document." ma:contentTypeScope="" ma:versionID="4cefe6441afd814ad9e87ddd227817fc">
  <xsd:schema xmlns:xsd="http://www.w3.org/2001/XMLSchema" xmlns:xs="http://www.w3.org/2001/XMLSchema" xmlns:p="http://schemas.microsoft.com/office/2006/metadata/properties" xmlns:ns3="9d7d351c-d02d-4a5c-bdbe-48d6eb38a9ec" targetNamespace="http://schemas.microsoft.com/office/2006/metadata/properties" ma:root="true" ma:fieldsID="91a7ff65615a71b2692fa3de493d6752" ns3:_="">
    <xsd:import namespace="9d7d351c-d02d-4a5c-bdbe-48d6eb38a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7d351c-d02d-4a5c-bdbe-48d6eb38a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DEEA89-C46B-4786-8799-215A3A2C27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76B55-401B-45ED-975F-67E32770D1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7d351c-d02d-4a5c-bdbe-48d6eb38a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5DD098-33F7-4DEB-A0E5-8C59C54A109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1215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ADO ABDOU YAHAYA</dc:creator>
  <cp:keywords/>
  <dc:description/>
  <cp:lastModifiedBy>ACMAD NIGER</cp:lastModifiedBy>
  <cp:revision>2</cp:revision>
  <cp:lastPrinted>2022-04-04T15:09:00Z</cp:lastPrinted>
  <dcterms:created xsi:type="dcterms:W3CDTF">2022-04-06T10:47:00Z</dcterms:created>
  <dcterms:modified xsi:type="dcterms:W3CDTF">2022-04-06T10:47:00Z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0x0101003C5649CCDBA1FA448716D90D55620AFF</vt:lpwstr>
  </property>
</Properties>
</file>